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0CA7" w14:textId="77777777" w:rsidR="006F1D5D" w:rsidRPr="00E60C31" w:rsidRDefault="00F2500C" w:rsidP="00560C96">
      <w:pPr>
        <w:tabs>
          <w:tab w:val="left" w:pos="4320"/>
        </w:tabs>
        <w:spacing w:after="0"/>
        <w:ind w:left="4320" w:firstLine="720"/>
        <w:rPr>
          <w:rFonts w:ascii="Constantia" w:hAnsi="Constantia"/>
          <w:sz w:val="40"/>
          <w:szCs w:val="40"/>
        </w:rPr>
      </w:pPr>
      <w:r>
        <w:rPr>
          <w:rFonts w:ascii="Times New Roman" w:hAnsi="Times New Roman" w:cs="Times New Roman"/>
          <w:noProof/>
          <w:sz w:val="24"/>
          <w:szCs w:val="24"/>
        </w:rPr>
        <w:drawing>
          <wp:anchor distT="0" distB="0" distL="114300" distR="114300" simplePos="0" relativeHeight="251658240" behindDoc="1" locked="0" layoutInCell="1" allowOverlap="1" wp14:anchorId="2CB046C9" wp14:editId="019846F1">
            <wp:simplePos x="0" y="0"/>
            <wp:positionH relativeFrom="column">
              <wp:posOffset>152400</wp:posOffset>
            </wp:positionH>
            <wp:positionV relativeFrom="paragraph">
              <wp:posOffset>-219075</wp:posOffset>
            </wp:positionV>
            <wp:extent cx="2950845" cy="1159510"/>
            <wp:effectExtent l="0" t="0" r="1905" b="2540"/>
            <wp:wrapNone/>
            <wp:docPr id="8" name="Picture 8" descr="Image result for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ject manag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845"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53E">
        <w:rPr>
          <w:rFonts w:ascii="Constantia" w:hAnsi="Constantia"/>
          <w:sz w:val="40"/>
          <w:szCs w:val="40"/>
        </w:rPr>
        <w:tab/>
      </w:r>
      <w:r w:rsidR="00015B48" w:rsidRPr="00E60C31">
        <w:rPr>
          <w:rFonts w:ascii="Constantia" w:hAnsi="Constantia"/>
          <w:sz w:val="40"/>
          <w:szCs w:val="40"/>
        </w:rPr>
        <w:t>State of Kansas</w:t>
      </w:r>
    </w:p>
    <w:p w14:paraId="06BC1818" w14:textId="77777777" w:rsidR="001B4439" w:rsidRDefault="0016253E" w:rsidP="00A03604">
      <w:pPr>
        <w:spacing w:after="0"/>
        <w:ind w:left="4320" w:firstLine="720"/>
        <w:rPr>
          <w:rFonts w:ascii="Constantia" w:hAnsi="Constantia"/>
          <w:sz w:val="40"/>
          <w:szCs w:val="40"/>
        </w:rPr>
      </w:pPr>
      <w:r>
        <w:rPr>
          <w:rFonts w:ascii="Constantia" w:hAnsi="Constantia"/>
          <w:sz w:val="40"/>
          <w:szCs w:val="40"/>
        </w:rPr>
        <w:tab/>
      </w:r>
      <w:r w:rsidR="00015B48" w:rsidRPr="00E60C31">
        <w:rPr>
          <w:rFonts w:ascii="Constantia" w:hAnsi="Constantia"/>
          <w:sz w:val="40"/>
          <w:szCs w:val="40"/>
        </w:rPr>
        <w:t xml:space="preserve">Project Management </w:t>
      </w:r>
    </w:p>
    <w:p w14:paraId="78F517BF" w14:textId="77777777" w:rsidR="00E60C31" w:rsidRDefault="00A11DEB" w:rsidP="001B4439">
      <w:pPr>
        <w:spacing w:after="0"/>
        <w:ind w:left="4320" w:firstLine="720"/>
        <w:rPr>
          <w:rFonts w:ascii="Constantia" w:hAnsi="Constantia"/>
          <w:sz w:val="40"/>
          <w:szCs w:val="40"/>
        </w:rPr>
      </w:pPr>
      <w:r>
        <w:rPr>
          <w:rFonts w:ascii="Constantia" w:hAnsi="Constantia"/>
          <w:noProof/>
          <w:sz w:val="40"/>
          <w:szCs w:val="40"/>
        </w:rPr>
        <mc:AlternateContent>
          <mc:Choice Requires="wps">
            <w:drawing>
              <wp:anchor distT="0" distB="0" distL="114300" distR="114300" simplePos="0" relativeHeight="251658241" behindDoc="0" locked="0" layoutInCell="1" allowOverlap="1" wp14:anchorId="49E64EB0" wp14:editId="041B66B8">
                <wp:simplePos x="0" y="0"/>
                <wp:positionH relativeFrom="column">
                  <wp:posOffset>-28575</wp:posOffset>
                </wp:positionH>
                <wp:positionV relativeFrom="paragraph">
                  <wp:posOffset>340360</wp:posOffset>
                </wp:positionV>
                <wp:extent cx="6858000" cy="11811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58000" cy="1181100"/>
                        </a:xfrm>
                        <a:prstGeom prst="rect">
                          <a:avLst/>
                        </a:prstGeom>
                        <a:noFill/>
                        <a:ln>
                          <a:solidFill>
                            <a:schemeClr val="accent2"/>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2F274" id="Rectangle 2" o:spid="_x0000_s1026" style="position:absolute;margin-left:-2.25pt;margin-top:26.8pt;width:540pt;height: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" filled="f" strokecolor="#ed7d31 [3205]" strokeweight="1pt"/>
            </w:pict>
          </mc:Fallback>
        </mc:AlternateContent>
      </w:r>
      <w:r w:rsidR="0016253E">
        <w:rPr>
          <w:rFonts w:ascii="Constantia" w:hAnsi="Constantia"/>
          <w:sz w:val="40"/>
          <w:szCs w:val="40"/>
        </w:rPr>
        <w:tab/>
      </w:r>
      <w:r w:rsidR="00015B48" w:rsidRPr="00E60C31">
        <w:rPr>
          <w:rFonts w:ascii="Constantia" w:hAnsi="Constantia"/>
          <w:sz w:val="40"/>
          <w:szCs w:val="40"/>
        </w:rPr>
        <w:t>Class</w:t>
      </w:r>
      <w:r w:rsidR="001B4439">
        <w:rPr>
          <w:rFonts w:ascii="Constantia" w:hAnsi="Constantia"/>
          <w:sz w:val="40"/>
          <w:szCs w:val="40"/>
        </w:rPr>
        <w:t xml:space="preserve"> Offerings</w:t>
      </w:r>
    </w:p>
    <w:p w14:paraId="6D9D0214" w14:textId="128C2A9F" w:rsidR="00AD3A42" w:rsidRPr="00C9305A" w:rsidRDefault="00D079D0" w:rsidP="00CA2BDD">
      <w:pPr>
        <w:spacing w:after="0"/>
        <w:jc w:val="center"/>
        <w:rPr>
          <w:rFonts w:ascii="Constantia" w:hAnsi="Constantia"/>
          <w:b/>
          <w:sz w:val="32"/>
          <w:szCs w:val="32"/>
          <w:u w:val="single"/>
        </w:rPr>
      </w:pPr>
      <w:r w:rsidRPr="00C9305A">
        <w:rPr>
          <w:rFonts w:ascii="Constantia" w:hAnsi="Constantia"/>
          <w:b/>
          <w:sz w:val="32"/>
          <w:szCs w:val="32"/>
          <w:u w:val="single"/>
        </w:rPr>
        <w:t xml:space="preserve">Project </w:t>
      </w:r>
      <w:r w:rsidR="00AC7CF4" w:rsidRPr="00C9305A">
        <w:rPr>
          <w:rFonts w:ascii="Constantia" w:hAnsi="Constantia"/>
          <w:b/>
          <w:sz w:val="32"/>
          <w:szCs w:val="32"/>
          <w:u w:val="single"/>
        </w:rPr>
        <w:t>Management</w:t>
      </w:r>
      <w:r w:rsidRPr="00C9305A">
        <w:rPr>
          <w:rFonts w:ascii="Constantia" w:hAnsi="Constantia"/>
          <w:b/>
          <w:sz w:val="32"/>
          <w:szCs w:val="32"/>
          <w:u w:val="single"/>
        </w:rPr>
        <w:t xml:space="preserve"> Methodology</w:t>
      </w:r>
      <w:r w:rsidR="0083397E">
        <w:rPr>
          <w:rFonts w:ascii="Constantia" w:hAnsi="Constantia"/>
          <w:b/>
          <w:sz w:val="32"/>
          <w:szCs w:val="32"/>
          <w:u w:val="single"/>
        </w:rPr>
        <w:t xml:space="preserve">- </w:t>
      </w:r>
      <w:r w:rsidR="0083397E" w:rsidRPr="0083397E">
        <w:rPr>
          <w:rFonts w:ascii="Constantia" w:hAnsi="Constantia"/>
          <w:b/>
          <w:color w:val="FF0000"/>
          <w:sz w:val="32"/>
          <w:szCs w:val="32"/>
          <w:u w:val="single"/>
        </w:rPr>
        <w:t>Virtual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731CC" w14:paraId="1DFD9D39" w14:textId="77777777" w:rsidTr="00395F82">
        <w:tc>
          <w:tcPr>
            <w:tcW w:w="3596" w:type="dxa"/>
          </w:tcPr>
          <w:p w14:paraId="14AE126B" w14:textId="52899F7C" w:rsidR="00C731CC" w:rsidRPr="00C9305A" w:rsidRDefault="00C731CC" w:rsidP="00A11DEB">
            <w:pPr>
              <w:jc w:val="center"/>
              <w:rPr>
                <w:rFonts w:ascii="Constantia" w:hAnsi="Constantia"/>
                <w:sz w:val="24"/>
                <w:szCs w:val="24"/>
              </w:rPr>
            </w:pPr>
            <w:r w:rsidRPr="00C9305A">
              <w:rPr>
                <w:rFonts w:ascii="Constantia" w:hAnsi="Constantia"/>
                <w:sz w:val="24"/>
                <w:szCs w:val="24"/>
              </w:rPr>
              <w:t>PMM I</w:t>
            </w:r>
          </w:p>
        </w:tc>
        <w:tc>
          <w:tcPr>
            <w:tcW w:w="3597" w:type="dxa"/>
          </w:tcPr>
          <w:p w14:paraId="75054D9D" w14:textId="4964FF69" w:rsidR="00C731CC" w:rsidRPr="00C9305A" w:rsidRDefault="002E3A1A" w:rsidP="00A11DEB">
            <w:pPr>
              <w:jc w:val="center"/>
              <w:rPr>
                <w:rFonts w:ascii="Constantia" w:hAnsi="Constantia"/>
                <w:sz w:val="24"/>
                <w:szCs w:val="24"/>
              </w:rPr>
            </w:pPr>
            <w:r w:rsidRPr="00C9305A">
              <w:rPr>
                <w:rFonts w:ascii="Constantia" w:hAnsi="Constantia"/>
                <w:sz w:val="24"/>
                <w:szCs w:val="24"/>
              </w:rPr>
              <w:t>PMM II</w:t>
            </w:r>
          </w:p>
        </w:tc>
        <w:tc>
          <w:tcPr>
            <w:tcW w:w="3597" w:type="dxa"/>
          </w:tcPr>
          <w:p w14:paraId="677F6975" w14:textId="6FF742E6" w:rsidR="00C731CC" w:rsidRPr="00C9305A" w:rsidRDefault="002E3A1A" w:rsidP="00A11DEB">
            <w:pPr>
              <w:jc w:val="center"/>
              <w:rPr>
                <w:rFonts w:ascii="Constantia" w:hAnsi="Constantia"/>
                <w:sz w:val="24"/>
                <w:szCs w:val="24"/>
              </w:rPr>
            </w:pPr>
            <w:r w:rsidRPr="00C9305A">
              <w:rPr>
                <w:rFonts w:ascii="Constantia" w:hAnsi="Constantia"/>
                <w:sz w:val="24"/>
                <w:szCs w:val="24"/>
              </w:rPr>
              <w:t>PMM III</w:t>
            </w:r>
          </w:p>
        </w:tc>
      </w:tr>
      <w:tr w:rsidR="00C731CC" w14:paraId="0439DD4B" w14:textId="77777777" w:rsidTr="00395F82">
        <w:tc>
          <w:tcPr>
            <w:tcW w:w="3596" w:type="dxa"/>
          </w:tcPr>
          <w:p w14:paraId="258566E1" w14:textId="52ABAFDA" w:rsidR="00C731CC" w:rsidRPr="00C9305A" w:rsidRDefault="006262C3" w:rsidP="00A11DEB">
            <w:pPr>
              <w:jc w:val="center"/>
              <w:rPr>
                <w:rFonts w:ascii="Constantia" w:hAnsi="Constantia"/>
                <w:sz w:val="24"/>
                <w:szCs w:val="24"/>
              </w:rPr>
            </w:pPr>
            <w:r>
              <w:rPr>
                <w:rFonts w:ascii="Constantia" w:hAnsi="Constantia"/>
                <w:sz w:val="24"/>
                <w:szCs w:val="24"/>
              </w:rPr>
              <w:t>April</w:t>
            </w:r>
            <w:r w:rsidR="0056633F">
              <w:rPr>
                <w:rFonts w:ascii="Constantia" w:hAnsi="Constantia"/>
                <w:sz w:val="24"/>
                <w:szCs w:val="24"/>
              </w:rPr>
              <w:t xml:space="preserve"> </w:t>
            </w:r>
            <w:r w:rsidR="00597848">
              <w:rPr>
                <w:rFonts w:ascii="Constantia" w:hAnsi="Constantia"/>
                <w:sz w:val="24"/>
                <w:szCs w:val="24"/>
              </w:rPr>
              <w:t>2</w:t>
            </w:r>
            <w:r w:rsidR="001D4436">
              <w:rPr>
                <w:rFonts w:ascii="Constantia" w:hAnsi="Constantia"/>
                <w:sz w:val="24"/>
                <w:szCs w:val="24"/>
              </w:rPr>
              <w:t>2</w:t>
            </w:r>
            <w:r w:rsidR="0056633F">
              <w:rPr>
                <w:rFonts w:ascii="Constantia" w:hAnsi="Constantia"/>
                <w:sz w:val="24"/>
                <w:szCs w:val="24"/>
              </w:rPr>
              <w:t>-</w:t>
            </w:r>
            <w:r w:rsidR="00597848">
              <w:rPr>
                <w:rFonts w:ascii="Constantia" w:hAnsi="Constantia"/>
                <w:sz w:val="24"/>
                <w:szCs w:val="24"/>
              </w:rPr>
              <w:t>2</w:t>
            </w:r>
            <w:r w:rsidR="00EF5C8F">
              <w:rPr>
                <w:rFonts w:ascii="Constantia" w:hAnsi="Constantia"/>
                <w:sz w:val="24"/>
                <w:szCs w:val="24"/>
              </w:rPr>
              <w:t>6</w:t>
            </w:r>
            <w:r w:rsidR="008A07B2">
              <w:rPr>
                <w:rFonts w:ascii="Constantia" w:hAnsi="Constantia"/>
                <w:sz w:val="24"/>
                <w:szCs w:val="24"/>
              </w:rPr>
              <w:t>, 202</w:t>
            </w:r>
            <w:r w:rsidR="00EF5C8F">
              <w:rPr>
                <w:rFonts w:ascii="Constantia" w:hAnsi="Constantia"/>
                <w:sz w:val="24"/>
                <w:szCs w:val="24"/>
              </w:rPr>
              <w:t>4</w:t>
            </w:r>
          </w:p>
        </w:tc>
        <w:tc>
          <w:tcPr>
            <w:tcW w:w="3597" w:type="dxa"/>
          </w:tcPr>
          <w:p w14:paraId="09C8910B" w14:textId="6752FD63" w:rsidR="00C731CC" w:rsidRPr="00C9305A" w:rsidRDefault="008A07B2" w:rsidP="00A11DEB">
            <w:pPr>
              <w:jc w:val="center"/>
              <w:rPr>
                <w:rFonts w:ascii="Constantia" w:hAnsi="Constantia"/>
                <w:sz w:val="24"/>
                <w:szCs w:val="24"/>
              </w:rPr>
            </w:pPr>
            <w:r>
              <w:rPr>
                <w:rFonts w:ascii="Constantia" w:hAnsi="Constantia"/>
                <w:sz w:val="24"/>
                <w:szCs w:val="24"/>
              </w:rPr>
              <w:t>Ma</w:t>
            </w:r>
            <w:r w:rsidR="00597848">
              <w:rPr>
                <w:rFonts w:ascii="Constantia" w:hAnsi="Constantia"/>
                <w:sz w:val="24"/>
                <w:szCs w:val="24"/>
              </w:rPr>
              <w:t xml:space="preserve">y </w:t>
            </w:r>
            <w:r w:rsidR="00B86DF4">
              <w:rPr>
                <w:rFonts w:ascii="Constantia" w:hAnsi="Constantia"/>
                <w:sz w:val="24"/>
                <w:szCs w:val="24"/>
              </w:rPr>
              <w:t>6</w:t>
            </w:r>
            <w:r w:rsidR="00097C41">
              <w:rPr>
                <w:rFonts w:ascii="Constantia" w:hAnsi="Constantia"/>
                <w:sz w:val="24"/>
                <w:szCs w:val="24"/>
              </w:rPr>
              <w:t>-</w:t>
            </w:r>
            <w:r w:rsidR="00A94B52">
              <w:rPr>
                <w:rFonts w:ascii="Constantia" w:hAnsi="Constantia"/>
                <w:sz w:val="24"/>
                <w:szCs w:val="24"/>
              </w:rPr>
              <w:t>1</w:t>
            </w:r>
            <w:r w:rsidR="00B86DF4">
              <w:rPr>
                <w:rFonts w:ascii="Constantia" w:hAnsi="Constantia"/>
                <w:sz w:val="24"/>
                <w:szCs w:val="24"/>
              </w:rPr>
              <w:t>0</w:t>
            </w:r>
            <w:r>
              <w:rPr>
                <w:rFonts w:ascii="Constantia" w:hAnsi="Constantia"/>
                <w:sz w:val="24"/>
                <w:szCs w:val="24"/>
              </w:rPr>
              <w:t>, 202</w:t>
            </w:r>
            <w:r w:rsidR="00B86DF4">
              <w:rPr>
                <w:rFonts w:ascii="Constantia" w:hAnsi="Constantia"/>
                <w:sz w:val="24"/>
                <w:szCs w:val="24"/>
              </w:rPr>
              <w:t>4</w:t>
            </w:r>
          </w:p>
        </w:tc>
        <w:tc>
          <w:tcPr>
            <w:tcW w:w="3597" w:type="dxa"/>
          </w:tcPr>
          <w:p w14:paraId="6E711B86" w14:textId="0BC8567D" w:rsidR="00C731CC" w:rsidRPr="00C9305A" w:rsidRDefault="00A94B52" w:rsidP="00A11DEB">
            <w:pPr>
              <w:jc w:val="center"/>
              <w:rPr>
                <w:rFonts w:ascii="Constantia" w:hAnsi="Constantia"/>
                <w:sz w:val="24"/>
                <w:szCs w:val="24"/>
              </w:rPr>
            </w:pPr>
            <w:r>
              <w:rPr>
                <w:rFonts w:ascii="Constantia" w:hAnsi="Constantia"/>
                <w:sz w:val="24"/>
                <w:szCs w:val="24"/>
              </w:rPr>
              <w:t>May 2</w:t>
            </w:r>
            <w:r w:rsidR="004201D6">
              <w:rPr>
                <w:rFonts w:ascii="Constantia" w:hAnsi="Constantia"/>
                <w:sz w:val="24"/>
                <w:szCs w:val="24"/>
              </w:rPr>
              <w:t>0</w:t>
            </w:r>
            <w:r>
              <w:rPr>
                <w:rFonts w:ascii="Constantia" w:hAnsi="Constantia"/>
                <w:sz w:val="24"/>
                <w:szCs w:val="24"/>
              </w:rPr>
              <w:t>-2</w:t>
            </w:r>
            <w:r w:rsidR="004201D6">
              <w:rPr>
                <w:rFonts w:ascii="Constantia" w:hAnsi="Constantia"/>
                <w:sz w:val="24"/>
                <w:szCs w:val="24"/>
              </w:rPr>
              <w:t>4</w:t>
            </w:r>
            <w:r w:rsidR="008A07B2">
              <w:rPr>
                <w:rFonts w:ascii="Constantia" w:hAnsi="Constantia"/>
                <w:sz w:val="24"/>
                <w:szCs w:val="24"/>
              </w:rPr>
              <w:t>, 202</w:t>
            </w:r>
            <w:r w:rsidR="002824B2">
              <w:rPr>
                <w:rFonts w:ascii="Constantia" w:hAnsi="Constantia"/>
                <w:sz w:val="24"/>
                <w:szCs w:val="24"/>
              </w:rPr>
              <w:t>4</w:t>
            </w:r>
          </w:p>
        </w:tc>
      </w:tr>
      <w:tr w:rsidR="002E3A1A" w14:paraId="61FDF267" w14:textId="77777777" w:rsidTr="00395F82">
        <w:tc>
          <w:tcPr>
            <w:tcW w:w="3596" w:type="dxa"/>
          </w:tcPr>
          <w:p w14:paraId="6DBE2FEC" w14:textId="5EB46233"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c>
          <w:tcPr>
            <w:tcW w:w="3597" w:type="dxa"/>
          </w:tcPr>
          <w:p w14:paraId="344163AD" w14:textId="49258D1A"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c>
          <w:tcPr>
            <w:tcW w:w="3597" w:type="dxa"/>
          </w:tcPr>
          <w:p w14:paraId="4B99AFE6" w14:textId="3E60F57E"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r>
      <w:tr w:rsidR="00054505" w14:paraId="47337D27" w14:textId="77777777" w:rsidTr="00395F82">
        <w:tc>
          <w:tcPr>
            <w:tcW w:w="3596" w:type="dxa"/>
          </w:tcPr>
          <w:p w14:paraId="2A2C670C" w14:textId="78C903C5"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4201D6">
              <w:rPr>
                <w:rFonts w:ascii="Constantia" w:hAnsi="Constantia"/>
                <w:sz w:val="24"/>
                <w:szCs w:val="24"/>
              </w:rPr>
              <w:t>650</w:t>
            </w:r>
            <w:r w:rsidRPr="00C9305A">
              <w:rPr>
                <w:rFonts w:ascii="Constantia" w:hAnsi="Constantia"/>
                <w:sz w:val="24"/>
                <w:szCs w:val="24"/>
              </w:rPr>
              <w:t>** per participant</w:t>
            </w:r>
          </w:p>
        </w:tc>
        <w:tc>
          <w:tcPr>
            <w:tcW w:w="3597" w:type="dxa"/>
          </w:tcPr>
          <w:p w14:paraId="0479F5A1" w14:textId="04E3891E"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4201D6">
              <w:rPr>
                <w:rFonts w:ascii="Constantia" w:hAnsi="Constantia"/>
                <w:sz w:val="24"/>
                <w:szCs w:val="24"/>
              </w:rPr>
              <w:t>650</w:t>
            </w:r>
            <w:r w:rsidRPr="00C9305A">
              <w:rPr>
                <w:rFonts w:ascii="Constantia" w:hAnsi="Constantia"/>
                <w:sz w:val="24"/>
                <w:szCs w:val="24"/>
              </w:rPr>
              <w:t xml:space="preserve"> per participant*</w:t>
            </w:r>
          </w:p>
        </w:tc>
        <w:tc>
          <w:tcPr>
            <w:tcW w:w="3597" w:type="dxa"/>
          </w:tcPr>
          <w:p w14:paraId="55D0D2CA" w14:textId="2A362A1E"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4201D6">
              <w:rPr>
                <w:rFonts w:ascii="Constantia" w:hAnsi="Constantia"/>
                <w:sz w:val="24"/>
                <w:szCs w:val="24"/>
              </w:rPr>
              <w:t>650</w:t>
            </w:r>
            <w:r w:rsidRPr="00C9305A">
              <w:rPr>
                <w:rFonts w:ascii="Constantia" w:hAnsi="Constantia"/>
                <w:sz w:val="24"/>
                <w:szCs w:val="24"/>
              </w:rPr>
              <w:t xml:space="preserve"> per participant*</w:t>
            </w:r>
          </w:p>
        </w:tc>
      </w:tr>
      <w:tr w:rsidR="00054505" w14:paraId="14EB27EB" w14:textId="77777777" w:rsidTr="00395F82">
        <w:tc>
          <w:tcPr>
            <w:tcW w:w="3596" w:type="dxa"/>
          </w:tcPr>
          <w:p w14:paraId="35FDF6E8" w14:textId="24C7F3E8"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c>
          <w:tcPr>
            <w:tcW w:w="3597" w:type="dxa"/>
          </w:tcPr>
          <w:p w14:paraId="6AF5E93C" w14:textId="2D37D078"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c>
          <w:tcPr>
            <w:tcW w:w="3597" w:type="dxa"/>
          </w:tcPr>
          <w:p w14:paraId="7701A385" w14:textId="37241B52"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r>
    </w:tbl>
    <w:p w14:paraId="0200B32E" w14:textId="77777777" w:rsidR="008A07B2" w:rsidRDefault="008A07B2" w:rsidP="005A7D9C">
      <w:pPr>
        <w:spacing w:after="0" w:line="240" w:lineRule="auto"/>
        <w:jc w:val="both"/>
        <w:rPr>
          <w:rFonts w:ascii="Constantia" w:eastAsia="Times New Roman" w:hAnsi="Constantia" w:cs="Times New Roman"/>
        </w:rPr>
      </w:pPr>
    </w:p>
    <w:p w14:paraId="2AE9C888" w14:textId="2A405B70" w:rsidR="005A7D9C" w:rsidRPr="001B0E60" w:rsidRDefault="005A7D9C" w:rsidP="005A7D9C">
      <w:pPr>
        <w:spacing w:after="0" w:line="240" w:lineRule="auto"/>
        <w:jc w:val="both"/>
        <w:rPr>
          <w:rFonts w:ascii="Constantia" w:eastAsia="Times New Roman" w:hAnsi="Constantia" w:cs="Times New Roman"/>
        </w:rPr>
      </w:pPr>
      <w:r w:rsidRPr="001B0E60">
        <w:rPr>
          <w:rFonts w:ascii="Constantia" w:eastAsia="Times New Roman" w:hAnsi="Constantia" w:cs="Times New Roman"/>
        </w:rPr>
        <w:t xml:space="preserve">This intensive course focuses on ways participants can run projects faster and more effectively.  Participants will learn how to successfully create, monitor and guide the project’s scope and critical path.  Participants will diagnose and prevent problems such as scope creep, time slippage, and team conflicts.  For certification as a Kansas IT Project Manager, the participant must complete weeks I, II, and III and successfully pass a final examination.   </w:t>
      </w:r>
    </w:p>
    <w:p w14:paraId="65BEE531" w14:textId="77777777" w:rsidR="005A7D9C" w:rsidRPr="001B0E60" w:rsidRDefault="005A7D9C" w:rsidP="005A7D9C">
      <w:pPr>
        <w:tabs>
          <w:tab w:val="left" w:pos="2880"/>
          <w:tab w:val="left" w:pos="3960"/>
          <w:tab w:val="left" w:pos="5040"/>
          <w:tab w:val="left" w:pos="6120"/>
          <w:tab w:val="left" w:pos="8280"/>
          <w:tab w:val="left" w:pos="9540"/>
        </w:tabs>
        <w:spacing w:after="0" w:line="240" w:lineRule="auto"/>
        <w:ind w:right="-210"/>
        <w:rPr>
          <w:rFonts w:ascii="Constantia" w:eastAsia="Times New Roman" w:hAnsi="Constantia" w:cs="Times New Roman"/>
          <w:sz w:val="16"/>
          <w:szCs w:val="16"/>
        </w:rPr>
      </w:pPr>
    </w:p>
    <w:p w14:paraId="676B7632" w14:textId="77777777" w:rsidR="005A7D9C" w:rsidRPr="001B0E60" w:rsidRDefault="005A7D9C" w:rsidP="005A7D9C">
      <w:pPr>
        <w:spacing w:after="0" w:line="240" w:lineRule="auto"/>
        <w:jc w:val="both"/>
        <w:rPr>
          <w:rFonts w:ascii="Constantia" w:eastAsia="Times New Roman" w:hAnsi="Constantia" w:cs="Times New Roman"/>
        </w:rPr>
      </w:pPr>
      <w:r w:rsidRPr="001B0E60">
        <w:rPr>
          <w:rFonts w:ascii="Constantia" w:eastAsia="Times New Roman" w:hAnsi="Constantia" w:cs="Times New Roman"/>
        </w:rPr>
        <w:t>All Project Management courses have been certified with the Project Management Institute (PMI).  PMI is the world’s largest project management association and administers a globally recognized Project Management Professional (PMP) credential program.  PMP certification is the most widely recognized in the profession.  This certification demonstrates a high level of expertise and knowledge of project management concepts and practices.  By aligning course work with PMI, an organization knows that the training is founded on solid information and will support certifications which are globally recognized.</w:t>
      </w:r>
    </w:p>
    <w:p w14:paraId="20A23D80" w14:textId="77777777" w:rsidR="005A7D9C" w:rsidRPr="001B0E60" w:rsidRDefault="005A7D9C" w:rsidP="005A7D9C">
      <w:pPr>
        <w:tabs>
          <w:tab w:val="left" w:pos="2880"/>
          <w:tab w:val="left" w:pos="3960"/>
          <w:tab w:val="left" w:pos="5040"/>
          <w:tab w:val="left" w:pos="6120"/>
          <w:tab w:val="left" w:pos="8280"/>
          <w:tab w:val="left" w:pos="9540"/>
        </w:tabs>
        <w:spacing w:after="0" w:line="240" w:lineRule="auto"/>
        <w:ind w:right="-210"/>
        <w:rPr>
          <w:rFonts w:ascii="Constantia" w:eastAsia="Times New Roman" w:hAnsi="Constantia" w:cs="Times New Roman"/>
          <w:sz w:val="16"/>
          <w:szCs w:val="16"/>
        </w:rPr>
      </w:pPr>
    </w:p>
    <w:p w14:paraId="05DDFB4B" w14:textId="0D796548" w:rsidR="00AC7CF4" w:rsidRDefault="005A7D9C" w:rsidP="001B0E60">
      <w:pPr>
        <w:spacing w:after="0" w:line="240" w:lineRule="auto"/>
        <w:jc w:val="both"/>
        <w:rPr>
          <w:rFonts w:ascii="Constantia" w:eastAsia="Times New Roman" w:hAnsi="Constantia" w:cs="Times New Roman"/>
        </w:rPr>
      </w:pPr>
      <w:r w:rsidRPr="001B0E60">
        <w:rPr>
          <w:rFonts w:ascii="Constantia" w:eastAsia="Times New Roman" w:hAnsi="Constantia" w:cs="Times New Roman"/>
        </w:rPr>
        <w:t xml:space="preserve">While we will not fund an individual’s certification in this program, the 2018 training program will look toward a future direction that will establish a curriculum pathway where each class (including the Kansas Project Management Certification Program) will build upon the </w:t>
      </w:r>
      <w:r w:rsidRPr="001B0E60">
        <w:rPr>
          <w:rFonts w:ascii="Constantia" w:eastAsia="Times New Roman" w:hAnsi="Constantia" w:cs="Times New Roman"/>
          <w:i/>
        </w:rPr>
        <w:t>Project Management Body of Knowledge (PMBOK®)</w:t>
      </w:r>
      <w:r w:rsidRPr="001B0E60">
        <w:rPr>
          <w:rFonts w:ascii="Constantia" w:eastAsia="Times New Roman" w:hAnsi="Constantia" w:cs="Times New Roman"/>
        </w:rPr>
        <w:t xml:space="preserve"> and establish a pathway that would support students who wish to work toward the globally recognized PMP certification and/or in maintaining the accreditation.</w:t>
      </w:r>
    </w:p>
    <w:p w14:paraId="052F20ED" w14:textId="73A4185C" w:rsidR="001B0E60" w:rsidRDefault="001B0E60" w:rsidP="001B0E60">
      <w:pPr>
        <w:spacing w:after="0" w:line="240" w:lineRule="auto"/>
        <w:jc w:val="both"/>
        <w:rPr>
          <w:rFonts w:ascii="Constantia" w:hAnsi="Constantia"/>
          <w:sz w:val="16"/>
          <w:szCs w:val="16"/>
        </w:rPr>
      </w:pPr>
    </w:p>
    <w:p w14:paraId="7947812C" w14:textId="5DD9940B" w:rsidR="002E27FF" w:rsidRPr="003512BE" w:rsidRDefault="002E27FF" w:rsidP="001B0E60">
      <w:pPr>
        <w:spacing w:after="0" w:line="240" w:lineRule="auto"/>
        <w:jc w:val="both"/>
        <w:rPr>
          <w:rFonts w:ascii="Constantia" w:hAnsi="Constantia"/>
          <w:b/>
        </w:rPr>
      </w:pPr>
      <w:r w:rsidRPr="003512BE">
        <w:rPr>
          <w:rFonts w:ascii="Constantia" w:hAnsi="Constantia"/>
          <w:b/>
        </w:rPr>
        <w:t>PMM I</w:t>
      </w:r>
      <w:r w:rsidR="00BE6782" w:rsidRPr="003512BE">
        <w:rPr>
          <w:rFonts w:ascii="Constantia" w:hAnsi="Constantia"/>
          <w:b/>
        </w:rPr>
        <w:t xml:space="preserve"> - </w:t>
      </w:r>
      <w:r w:rsidRPr="003512BE">
        <w:rPr>
          <w:rFonts w:ascii="Constantia" w:hAnsi="Constantia"/>
          <w:b/>
        </w:rPr>
        <w:t xml:space="preserve">Initiating, Planning, Integration and </w:t>
      </w:r>
      <w:r w:rsidR="0023734F">
        <w:rPr>
          <w:rFonts w:ascii="Constantia" w:hAnsi="Constantia"/>
          <w:b/>
        </w:rPr>
        <w:t>S</w:t>
      </w:r>
      <w:r w:rsidRPr="003512BE">
        <w:rPr>
          <w:rFonts w:ascii="Constantia" w:hAnsi="Constantia"/>
          <w:b/>
        </w:rPr>
        <w:t>taffing</w:t>
      </w:r>
    </w:p>
    <w:p w14:paraId="3375A65D" w14:textId="5566EEED" w:rsidR="00BE6782" w:rsidRPr="003512BE" w:rsidRDefault="00BE6782" w:rsidP="001B0E60">
      <w:pPr>
        <w:spacing w:after="0" w:line="240" w:lineRule="auto"/>
        <w:jc w:val="both"/>
        <w:rPr>
          <w:rFonts w:ascii="Constantia" w:hAnsi="Constantia"/>
          <w:b/>
        </w:rPr>
      </w:pPr>
      <w:r w:rsidRPr="003512BE">
        <w:rPr>
          <w:rFonts w:ascii="Constantia" w:hAnsi="Constantia"/>
          <w:b/>
        </w:rPr>
        <w:t xml:space="preserve">PMM II – Budgeting, Quality, Change, </w:t>
      </w:r>
      <w:r w:rsidR="0023734F">
        <w:rPr>
          <w:rFonts w:ascii="Constantia" w:hAnsi="Constantia"/>
          <w:b/>
        </w:rPr>
        <w:t>R</w:t>
      </w:r>
      <w:r w:rsidRPr="003512BE">
        <w:rPr>
          <w:rFonts w:ascii="Constantia" w:hAnsi="Constantia"/>
          <w:b/>
        </w:rPr>
        <w:t xml:space="preserve">isk and </w:t>
      </w:r>
      <w:r w:rsidR="0023734F">
        <w:rPr>
          <w:rFonts w:ascii="Constantia" w:hAnsi="Constantia"/>
          <w:b/>
        </w:rPr>
        <w:t>S</w:t>
      </w:r>
      <w:r w:rsidRPr="003512BE">
        <w:rPr>
          <w:rFonts w:ascii="Constantia" w:hAnsi="Constantia"/>
          <w:b/>
        </w:rPr>
        <w:t>tart</w:t>
      </w:r>
      <w:r w:rsidR="00027816" w:rsidRPr="003512BE">
        <w:rPr>
          <w:rFonts w:ascii="Constantia" w:hAnsi="Constantia"/>
          <w:b/>
        </w:rPr>
        <w:t>-up</w:t>
      </w:r>
    </w:p>
    <w:p w14:paraId="1AE7DD81" w14:textId="6BA342C2" w:rsidR="00027816" w:rsidRPr="003512BE" w:rsidRDefault="00027816" w:rsidP="001B0E60">
      <w:pPr>
        <w:spacing w:after="0" w:line="240" w:lineRule="auto"/>
        <w:jc w:val="both"/>
        <w:rPr>
          <w:rFonts w:ascii="Constantia" w:hAnsi="Constantia"/>
          <w:b/>
        </w:rPr>
      </w:pPr>
      <w:r w:rsidRPr="003512BE">
        <w:rPr>
          <w:rFonts w:ascii="Constantia" w:hAnsi="Constantia"/>
          <w:b/>
        </w:rPr>
        <w:t>PMM III – Execution, Monitoring and Close-out</w:t>
      </w:r>
    </w:p>
    <w:p w14:paraId="5DD61214" w14:textId="77777777" w:rsidR="001B0E60" w:rsidRPr="004C05C8" w:rsidRDefault="001B0E60" w:rsidP="001B0E60">
      <w:pPr>
        <w:spacing w:after="0" w:line="240" w:lineRule="auto"/>
        <w:jc w:val="both"/>
        <w:rPr>
          <w:rFonts w:ascii="Constantia" w:hAnsi="Constantia"/>
          <w:sz w:val="16"/>
          <w:szCs w:val="16"/>
        </w:rPr>
      </w:pPr>
    </w:p>
    <w:p w14:paraId="4E581052" w14:textId="36A02AC1" w:rsidR="00BB775A" w:rsidRPr="00027816" w:rsidRDefault="002824B2" w:rsidP="00027816">
      <w:pPr>
        <w:spacing w:after="0"/>
        <w:rPr>
          <w:rFonts w:ascii="Constantia" w:hAnsi="Constantia"/>
          <w:b/>
          <w:sz w:val="24"/>
          <w:szCs w:val="24"/>
        </w:rPr>
      </w:pPr>
      <w:r>
        <w:rPr>
          <w:rFonts w:ascii="Constantia" w:hAnsi="Constantia"/>
          <w:b/>
          <w:sz w:val="28"/>
          <w:szCs w:val="28"/>
        </w:rPr>
        <w:pict w14:anchorId="05C7F652">
          <v:shape id="_x0000_i1026" type="#_x0000_t75" style="width:11.5pt;height:11.5pt;visibility:visible;mso-wrap-style:square" o:bullet="t">
            <v:imagedata r:id="rId9" o:title=""/>
          </v:shape>
        </w:pict>
      </w:r>
      <w:r w:rsidR="00027816">
        <w:rPr>
          <w:rFonts w:ascii="Constantia" w:hAnsi="Constantia"/>
          <w:b/>
          <w:sz w:val="28"/>
          <w:szCs w:val="28"/>
        </w:rPr>
        <w:t xml:space="preserve"> </w:t>
      </w:r>
      <w:r w:rsidR="00027816" w:rsidRPr="00226E58">
        <w:rPr>
          <w:rFonts w:ascii="Constantia" w:hAnsi="Constantia"/>
          <w:b/>
          <w:sz w:val="24"/>
          <w:szCs w:val="24"/>
          <w:u w:val="single"/>
        </w:rPr>
        <w:t>Certification Objectives</w:t>
      </w:r>
    </w:p>
    <w:p w14:paraId="0F0AB239" w14:textId="77777777" w:rsidR="004C05C8" w:rsidRPr="004C05C8" w:rsidRDefault="004C05C8" w:rsidP="004C05C8">
      <w:pPr>
        <w:numPr>
          <w:ilvl w:val="0"/>
          <w:numId w:val="10"/>
        </w:numPr>
        <w:tabs>
          <w:tab w:val="clear" w:pos="720"/>
          <w:tab w:val="num" w:pos="360"/>
        </w:tabs>
        <w:spacing w:after="0" w:line="240" w:lineRule="auto"/>
        <w:ind w:right="360" w:hanging="72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Understand basic steps for development of a project plan </w:t>
      </w:r>
    </w:p>
    <w:p w14:paraId="2863EEEE"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control techniques for tracking and reporting costs, scope, and performance </w:t>
      </w:r>
    </w:p>
    <w:p w14:paraId="1CD1D91C"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Learn to define, document, and manage project goals</w:t>
      </w:r>
    </w:p>
    <w:p w14:paraId="3982C6F0"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risk management processes  </w:t>
      </w:r>
      <w:r w:rsidRPr="004C05C8">
        <w:rPr>
          <w:rFonts w:ascii="Constantia" w:eastAsia="Times New Roman" w:hAnsi="Constantia" w:cs="Times New Roman"/>
          <w:snapToGrid w:val="0"/>
        </w:rPr>
        <w:tab/>
      </w:r>
    </w:p>
    <w:p w14:paraId="6916AEC4"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basics of configuration management which includes change management, version control, and issue control </w:t>
      </w:r>
    </w:p>
    <w:p w14:paraId="263B7D48"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Practice these principles in a group environment working on realistic project plans</w:t>
      </w:r>
    </w:p>
    <w:p w14:paraId="5341F218"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Understand group dynamics in a project team environment and the importance of human factors in ensuring project success</w:t>
      </w:r>
    </w:p>
    <w:p w14:paraId="23F172BD" w14:textId="08624862" w:rsid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Introduce State of Kansas Best Practices for project management</w:t>
      </w:r>
    </w:p>
    <w:p w14:paraId="3D7F986A" w14:textId="6306F8EA" w:rsidR="00121971" w:rsidRPr="003A3E14" w:rsidRDefault="00121971" w:rsidP="00121971">
      <w:pPr>
        <w:spacing w:after="0" w:line="240" w:lineRule="auto"/>
        <w:ind w:right="360"/>
        <w:jc w:val="both"/>
        <w:rPr>
          <w:rFonts w:ascii="Constantia" w:eastAsia="Times New Roman" w:hAnsi="Constantia" w:cs="Times New Roman"/>
          <w:snapToGrid w:val="0"/>
          <w:sz w:val="16"/>
          <w:szCs w:val="16"/>
        </w:rPr>
      </w:pPr>
    </w:p>
    <w:p w14:paraId="1D88241E" w14:textId="2C3505B9" w:rsidR="00121971" w:rsidRPr="00226E58" w:rsidRDefault="00121971" w:rsidP="002731AE">
      <w:pPr>
        <w:spacing w:after="0" w:line="240" w:lineRule="auto"/>
        <w:ind w:right="360"/>
        <w:jc w:val="center"/>
        <w:rPr>
          <w:rFonts w:ascii="Constantia" w:eastAsia="Times New Roman" w:hAnsi="Constantia" w:cs="Times New Roman"/>
          <w:b/>
          <w:sz w:val="20"/>
          <w:szCs w:val="20"/>
        </w:rPr>
      </w:pPr>
      <w:r w:rsidRPr="00226E58">
        <w:rPr>
          <w:rFonts w:ascii="Constantia" w:eastAsia="Times New Roman" w:hAnsi="Constantia" w:cs="Times New Roman"/>
          <w:b/>
          <w:sz w:val="20"/>
          <w:szCs w:val="20"/>
          <w:highlight w:val="yellow"/>
        </w:rPr>
        <w:t>Upon successful completion of PMM I, II, and III, and successfully passing the final exam, graduates will be on the Kansas Registry of Certified IT Project Managers</w:t>
      </w:r>
    </w:p>
    <w:p w14:paraId="682E172A" w14:textId="77777777" w:rsidR="004C05C8" w:rsidRPr="004C05C8" w:rsidRDefault="004C05C8" w:rsidP="004C05C8">
      <w:pPr>
        <w:spacing w:after="0" w:line="240" w:lineRule="auto"/>
        <w:ind w:left="360" w:right="360"/>
        <w:jc w:val="both"/>
        <w:rPr>
          <w:rFonts w:ascii="Constantia" w:eastAsia="Times New Roman" w:hAnsi="Constantia" w:cs="Times New Roman"/>
          <w:snapToGrid w:val="0"/>
          <w:sz w:val="16"/>
          <w:szCs w:val="16"/>
        </w:rPr>
      </w:pPr>
    </w:p>
    <w:p w14:paraId="459EA7CA" w14:textId="30D1D39A" w:rsidR="00DD2D2B" w:rsidRPr="00C662FF" w:rsidRDefault="002824B2" w:rsidP="00F97146">
      <w:pPr>
        <w:spacing w:after="0"/>
        <w:rPr>
          <w:rFonts w:ascii="Constantia" w:hAnsi="Constantia"/>
        </w:rPr>
      </w:pPr>
      <w:bookmarkStart w:id="0" w:name="_Hlk526318036"/>
      <w:r>
        <w:rPr>
          <w:sz w:val="28"/>
          <w:szCs w:val="28"/>
        </w:rPr>
        <w:pict w14:anchorId="45D6A562">
          <v:shape id="_x0000_i1027" type="#_x0000_t75" style="width:11.5pt;height:11.5pt;visibility:visible;mso-wrap-style:square">
            <v:imagedata r:id="rId9" o:title=""/>
          </v:shape>
        </w:pict>
      </w:r>
      <w:bookmarkEnd w:id="0"/>
      <w:r w:rsidR="004C05C8">
        <w:rPr>
          <w:sz w:val="28"/>
          <w:szCs w:val="28"/>
        </w:rPr>
        <w:t xml:space="preserve"> </w:t>
      </w:r>
      <w:r w:rsidR="00456A5F" w:rsidRPr="00226E58">
        <w:rPr>
          <w:rFonts w:ascii="Constantia" w:hAnsi="Constantia"/>
          <w:b/>
          <w:sz w:val="24"/>
          <w:szCs w:val="24"/>
          <w:u w:val="single"/>
        </w:rPr>
        <w:t>Registration:</w:t>
      </w:r>
      <w:r w:rsidR="00456A5F" w:rsidRPr="008F7E97">
        <w:rPr>
          <w:rFonts w:ascii="Constantia" w:hAnsi="Constantia"/>
          <w:b/>
          <w:sz w:val="32"/>
          <w:szCs w:val="32"/>
        </w:rPr>
        <w:t xml:space="preserve"> </w:t>
      </w:r>
      <w:r w:rsidR="00EA013D" w:rsidRPr="00C662FF">
        <w:rPr>
          <w:rFonts w:ascii="Constantia" w:hAnsi="Constantia"/>
        </w:rPr>
        <w:t>Please register through our KITO website</w:t>
      </w:r>
      <w:r w:rsidR="009D616C" w:rsidRPr="00C662FF">
        <w:rPr>
          <w:rFonts w:ascii="Constantia" w:hAnsi="Constantia"/>
        </w:rPr>
        <w:t>:</w:t>
      </w:r>
      <w:r w:rsidR="00690324">
        <w:rPr>
          <w:rFonts w:ascii="Constantia" w:hAnsi="Constantia"/>
        </w:rPr>
        <w:t xml:space="preserve"> </w:t>
      </w:r>
      <w:hyperlink r:id="rId10" w:history="1">
        <w:r w:rsidR="00690324" w:rsidRPr="00690324">
          <w:rPr>
            <w:rStyle w:val="Hyperlink"/>
            <w:rFonts w:ascii="Constantia" w:hAnsi="Constantia"/>
          </w:rPr>
          <w:t>ebit.ks.gov/kito/training</w:t>
        </w:r>
      </w:hyperlink>
      <w:r w:rsidR="00690324">
        <w:rPr>
          <w:rFonts w:ascii="Constantia" w:hAnsi="Constantia"/>
        </w:rPr>
        <w:t xml:space="preserve"> </w:t>
      </w:r>
    </w:p>
    <w:p w14:paraId="109154AB" w14:textId="50933934" w:rsidR="001F0449" w:rsidRPr="003A3E14" w:rsidRDefault="00690324" w:rsidP="00F97146">
      <w:pPr>
        <w:spacing w:after="0"/>
        <w:rPr>
          <w:rFonts w:ascii="Constantia" w:hAnsi="Constantia"/>
          <w:b/>
          <w:i/>
          <w:sz w:val="16"/>
          <w:szCs w:val="16"/>
          <w:u w:val="single"/>
        </w:rPr>
      </w:pPr>
      <w:r>
        <w:rPr>
          <w:rFonts w:ascii="Constantia" w:hAnsi="Constantia"/>
        </w:rPr>
        <w:t>Once there pl</w:t>
      </w:r>
      <w:r w:rsidR="009D616C" w:rsidRPr="00C662FF">
        <w:rPr>
          <w:rFonts w:ascii="Constantia" w:hAnsi="Constantia"/>
        </w:rPr>
        <w:t xml:space="preserve">ease select the class you wish to attend, </w:t>
      </w:r>
      <w:r w:rsidR="005B1837" w:rsidRPr="00C662FF">
        <w:rPr>
          <w:rFonts w:ascii="Constantia" w:hAnsi="Constantia"/>
        </w:rPr>
        <w:t xml:space="preserve">complete the form online and email to </w:t>
      </w:r>
      <w:hyperlink r:id="rId11" w:history="1">
        <w:r w:rsidR="005B1837" w:rsidRPr="00C662FF">
          <w:rPr>
            <w:rStyle w:val="Hyperlink"/>
            <w:rFonts w:ascii="Constantia" w:hAnsi="Constantia"/>
          </w:rPr>
          <w:t>KITO@ks.gov</w:t>
        </w:r>
      </w:hyperlink>
      <w:r w:rsidR="005B1837" w:rsidRPr="00C662FF">
        <w:rPr>
          <w:rFonts w:ascii="Constantia" w:hAnsi="Constantia"/>
        </w:rPr>
        <w:t>. If you have any questions please contact C</w:t>
      </w:r>
      <w:r w:rsidR="00147D56">
        <w:rPr>
          <w:rFonts w:ascii="Constantia" w:hAnsi="Constantia"/>
        </w:rPr>
        <w:t>elena Ramirez</w:t>
      </w:r>
      <w:r w:rsidR="005B1837" w:rsidRPr="00C662FF">
        <w:rPr>
          <w:rFonts w:ascii="Constantia" w:hAnsi="Constantia"/>
        </w:rPr>
        <w:t xml:space="preserve"> at 785-368-7161, or </w:t>
      </w:r>
      <w:hyperlink r:id="rId12" w:history="1">
        <w:r w:rsidR="007B6EB3" w:rsidRPr="00190E95">
          <w:rPr>
            <w:rStyle w:val="Hyperlink"/>
            <w:rFonts w:ascii="Constantia" w:hAnsi="Constantia"/>
          </w:rPr>
          <w:t>celena.m.ramirez@ks.gov</w:t>
        </w:r>
      </w:hyperlink>
      <w:r w:rsidR="005E2696" w:rsidRPr="008F7E97">
        <w:rPr>
          <w:rFonts w:ascii="Constantia" w:hAnsi="Constantia"/>
          <w:sz w:val="24"/>
          <w:szCs w:val="24"/>
        </w:rPr>
        <w:t>.</w:t>
      </w:r>
    </w:p>
    <w:p w14:paraId="543692A5" w14:textId="34583D57" w:rsidR="005E2696" w:rsidRPr="008F7E97" w:rsidRDefault="00DD2D2B" w:rsidP="00F97146">
      <w:pPr>
        <w:spacing w:after="0"/>
        <w:rPr>
          <w:rFonts w:ascii="Constantia" w:hAnsi="Constantia"/>
          <w:sz w:val="24"/>
          <w:szCs w:val="24"/>
        </w:rPr>
      </w:pPr>
      <w:r w:rsidRPr="00D45658">
        <w:rPr>
          <w:rFonts w:ascii="Constantia" w:hAnsi="Constantia"/>
          <w:noProof/>
          <w:highlight w:val="yellow"/>
        </w:rPr>
        <w:drawing>
          <wp:inline distT="0" distB="0" distL="0" distR="0" wp14:anchorId="5F023C69" wp14:editId="6CD8F43D">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0669F" w:rsidRPr="00D45658">
        <w:rPr>
          <w:rFonts w:ascii="Constantia" w:hAnsi="Constantia"/>
          <w:b/>
          <w:i/>
          <w:sz w:val="24"/>
          <w:szCs w:val="24"/>
          <w:highlight w:val="yellow"/>
          <w:u w:val="single"/>
        </w:rPr>
        <w:t xml:space="preserve"> </w:t>
      </w:r>
      <w:r w:rsidR="005E2696" w:rsidRPr="00D45658">
        <w:rPr>
          <w:rFonts w:ascii="Constantia" w:hAnsi="Constantia"/>
          <w:b/>
          <w:sz w:val="24"/>
          <w:szCs w:val="24"/>
          <w:highlight w:val="yellow"/>
          <w:u w:val="single"/>
        </w:rPr>
        <w:t>Cancelation Policy</w:t>
      </w:r>
      <w:r w:rsidR="005E2696" w:rsidRPr="00D45658">
        <w:rPr>
          <w:rFonts w:ascii="Constantia" w:hAnsi="Constantia"/>
          <w:b/>
          <w:i/>
          <w:sz w:val="24"/>
          <w:szCs w:val="24"/>
          <w:highlight w:val="yellow"/>
          <w:u w:val="single"/>
        </w:rPr>
        <w:t xml:space="preserve">: </w:t>
      </w:r>
      <w:r w:rsidR="005E2696" w:rsidRPr="00D45658">
        <w:rPr>
          <w:rFonts w:ascii="Constantia" w:hAnsi="Constantia"/>
          <w:sz w:val="24"/>
          <w:szCs w:val="24"/>
          <w:highlight w:val="yellow"/>
        </w:rPr>
        <w:t xml:space="preserve"> </w:t>
      </w:r>
      <w:r w:rsidR="00300A7C" w:rsidRPr="00D45658">
        <w:rPr>
          <w:rFonts w:ascii="Constantia" w:hAnsi="Constantia"/>
          <w:highlight w:val="yellow"/>
        </w:rPr>
        <w:t>Cancelations up to 20 business days prior to class date are eligible for a 100% refund</w:t>
      </w:r>
      <w:r w:rsidR="002118BA" w:rsidRPr="00D45658">
        <w:rPr>
          <w:rFonts w:ascii="Constantia" w:hAnsi="Constantia"/>
          <w:highlight w:val="yellow"/>
        </w:rPr>
        <w:t>. Less than 20 business days there is NO refund</w:t>
      </w:r>
      <w:r w:rsidR="000850F7" w:rsidRPr="00D45658">
        <w:rPr>
          <w:rFonts w:ascii="Constantia" w:hAnsi="Constantia"/>
          <w:sz w:val="24"/>
          <w:szCs w:val="24"/>
          <w:highlight w:val="yellow"/>
        </w:rPr>
        <w:t>.</w:t>
      </w:r>
    </w:p>
    <w:p w14:paraId="7CF951B9" w14:textId="439BFA0E" w:rsidR="007E10E3" w:rsidRDefault="00DF70F8" w:rsidP="00765D85">
      <w:pPr>
        <w:spacing w:after="0" w:line="240" w:lineRule="auto"/>
        <w:ind w:right="432"/>
        <w:jc w:val="both"/>
        <w:rPr>
          <w:rFonts w:ascii="Constantia" w:eastAsia="Times New Roman" w:hAnsi="Constantia" w:cs="Times New Roman"/>
        </w:rPr>
      </w:pPr>
      <w:r w:rsidRPr="008F7E97">
        <w:rPr>
          <w:rFonts w:ascii="Constantia" w:hAnsi="Constantia"/>
          <w:b/>
          <w:noProof/>
          <w:sz w:val="32"/>
          <w:szCs w:val="32"/>
          <w:u w:val="single"/>
        </w:rPr>
        <mc:AlternateContent>
          <mc:Choice Requires="wps">
            <w:drawing>
              <wp:anchor distT="0" distB="0" distL="114300" distR="114300" simplePos="0" relativeHeight="251658243" behindDoc="0" locked="0" layoutInCell="1" allowOverlap="1" wp14:anchorId="51D4D3AF" wp14:editId="059E3362">
                <wp:simplePos x="0" y="0"/>
                <wp:positionH relativeFrom="column">
                  <wp:posOffset>-142875</wp:posOffset>
                </wp:positionH>
                <wp:positionV relativeFrom="paragraph">
                  <wp:posOffset>133350</wp:posOffset>
                </wp:positionV>
                <wp:extent cx="685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10C570F1"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1.25pt,10.5pt" to="52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" strokecolor="#ed7d31" strokeweight=".5pt">
                <v:stroke joinstyle="miter"/>
              </v:line>
            </w:pict>
          </mc:Fallback>
        </mc:AlternateContent>
      </w:r>
    </w:p>
    <w:p w14:paraId="6DE337EC" w14:textId="605ABF4B" w:rsidR="00765D85" w:rsidRDefault="00765D85" w:rsidP="00765D85">
      <w:pPr>
        <w:spacing w:after="0" w:line="240" w:lineRule="auto"/>
        <w:ind w:right="432"/>
        <w:jc w:val="both"/>
        <w:rPr>
          <w:rFonts w:ascii="Constantia" w:eastAsia="Times New Roman" w:hAnsi="Constantia" w:cs="Times New Roman"/>
          <w:b/>
        </w:rPr>
      </w:pPr>
      <w:r w:rsidRPr="007E10E3">
        <w:rPr>
          <w:rFonts w:ascii="Constantia" w:eastAsia="Times New Roman" w:hAnsi="Constantia" w:cs="Times New Roman"/>
        </w:rPr>
        <w:t>The 90-classroom hour</w:t>
      </w:r>
      <w:r w:rsidRPr="007E10E3">
        <w:rPr>
          <w:rFonts w:ascii="Constantia" w:eastAsia="Times New Roman" w:hAnsi="Constantia" w:cs="Times New Roman"/>
          <w:b/>
        </w:rPr>
        <w:t xml:space="preserve"> </w:t>
      </w:r>
      <w:r w:rsidRPr="007E10E3">
        <w:rPr>
          <w:rFonts w:ascii="Constantia" w:eastAsia="Times New Roman" w:hAnsi="Constantia" w:cs="Times New Roman"/>
        </w:rPr>
        <w:t xml:space="preserve">(PMM I, II, III), time-intensive certification course consists of three one-week sessions, each session 4 ½ days in length.  Students can expect to spend an estimated one to two hours of additional reading and study time per day.  Class attendance will be verified by rosters and a final examination given during the last session.  If you are an overtime-eligible employee, these additional requirements beyond class hours could result in overtime.  </w:t>
      </w:r>
      <w:r w:rsidRPr="007E10E3">
        <w:rPr>
          <w:rFonts w:ascii="Constantia" w:eastAsia="Times New Roman" w:hAnsi="Constantia" w:cs="Times New Roman"/>
          <w:b/>
        </w:rPr>
        <w:t>Approval to attend class and to account for any additional hours must be obtained from your supervisor prior to enrollment.</w:t>
      </w:r>
      <w:r w:rsidR="00233F8C">
        <w:rPr>
          <w:rFonts w:ascii="Constantia" w:eastAsia="Times New Roman" w:hAnsi="Constantia" w:cs="Times New Roman"/>
          <w:b/>
        </w:rPr>
        <w:t xml:space="preserve">  </w:t>
      </w:r>
      <w:r w:rsidR="00233F8C" w:rsidRPr="00233F8C">
        <w:rPr>
          <w:rFonts w:ascii="Constantia" w:eastAsia="Times New Roman" w:hAnsi="Constantia" w:cs="Times New Roman"/>
          <w:b/>
        </w:rPr>
        <w:t>Total class cost: $1,655</w:t>
      </w:r>
      <w:r w:rsidR="0061022B">
        <w:rPr>
          <w:rFonts w:ascii="Constantia" w:eastAsia="Times New Roman" w:hAnsi="Constantia" w:cs="Times New Roman"/>
          <w:b/>
        </w:rPr>
        <w:t>.</w:t>
      </w:r>
    </w:p>
    <w:p w14:paraId="7B772EAB" w14:textId="7E4624C1" w:rsidR="007E10E3" w:rsidRPr="007E10E3" w:rsidRDefault="007E10E3" w:rsidP="00765D85">
      <w:pPr>
        <w:spacing w:after="0" w:line="240" w:lineRule="auto"/>
        <w:ind w:right="432"/>
        <w:jc w:val="both"/>
        <w:rPr>
          <w:rFonts w:ascii="Constantia" w:eastAsia="Times New Roman" w:hAnsi="Constantia" w:cs="Times New Roman"/>
          <w:b/>
          <w:bCs/>
          <w:u w:val="single"/>
        </w:rPr>
      </w:pPr>
      <w:r w:rsidRPr="008F7E97">
        <w:rPr>
          <w:rFonts w:ascii="Constantia" w:hAnsi="Constantia"/>
          <w:b/>
          <w:noProof/>
          <w:sz w:val="32"/>
          <w:szCs w:val="32"/>
          <w:u w:val="single"/>
        </w:rPr>
        <mc:AlternateContent>
          <mc:Choice Requires="wps">
            <w:drawing>
              <wp:anchor distT="0" distB="0" distL="114300" distR="114300" simplePos="0" relativeHeight="251658242" behindDoc="0" locked="0" layoutInCell="1" allowOverlap="1" wp14:anchorId="3B3977AB" wp14:editId="4D7A75A9">
                <wp:simplePos x="0" y="0"/>
                <wp:positionH relativeFrom="column">
                  <wp:posOffset>-142875</wp:posOffset>
                </wp:positionH>
                <wp:positionV relativeFrom="paragraph">
                  <wp:posOffset>47625</wp:posOffset>
                </wp:positionV>
                <wp:extent cx="685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ECA29E4"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1.25pt,3.75pt" to="52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08mwEAAJQDAAAOAAAAZHJzL2Uyb0RvYy54bWysU9uO0zAQfUfiHyy/06SVWF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" strokecolor="#ed7d31 [3205]" strokeweight=".5pt">
                <v:stroke joinstyle="miter"/>
              </v:line>
            </w:pict>
          </mc:Fallback>
        </mc:AlternateContent>
      </w:r>
    </w:p>
    <w:p w14:paraId="0DA4D649" w14:textId="787D3672" w:rsidR="007E10E3" w:rsidRPr="00233F8C" w:rsidRDefault="007E10E3" w:rsidP="007E10E3">
      <w:pPr>
        <w:spacing w:after="0"/>
        <w:rPr>
          <w:rFonts w:ascii="Constantia" w:hAnsi="Constantia"/>
          <w:sz w:val="20"/>
          <w:szCs w:val="20"/>
        </w:rPr>
      </w:pPr>
      <w:r w:rsidRPr="00233F8C">
        <w:rPr>
          <w:rFonts w:ascii="Constantia" w:hAnsi="Constantia"/>
          <w:sz w:val="20"/>
          <w:szCs w:val="20"/>
        </w:rPr>
        <w:t>The Mathis Group, Inc. is a Project Management Institute (PMI) Registered Global Educational Provider.</w:t>
      </w:r>
    </w:p>
    <w:p w14:paraId="07BD6F90" w14:textId="48722586" w:rsidR="007E10E3" w:rsidRPr="00233F8C" w:rsidRDefault="007E10E3" w:rsidP="007E10E3">
      <w:pPr>
        <w:spacing w:after="0"/>
        <w:rPr>
          <w:rFonts w:ascii="Constantia" w:hAnsi="Constantia"/>
          <w:sz w:val="20"/>
          <w:szCs w:val="20"/>
        </w:rPr>
      </w:pPr>
      <w:r w:rsidRPr="00233F8C">
        <w:rPr>
          <w:rFonts w:ascii="Constantia" w:hAnsi="Constantia"/>
          <w:sz w:val="20"/>
          <w:szCs w:val="20"/>
        </w:rPr>
        <w:t>*2% administrative fee included</w:t>
      </w:r>
      <w:r w:rsidRPr="00233F8C">
        <w:rPr>
          <w:rFonts w:ascii="Constantia" w:hAnsi="Constantia"/>
          <w:sz w:val="20"/>
          <w:szCs w:val="20"/>
        </w:rPr>
        <w:tab/>
        <w:t>**Additional charge for handbook</w:t>
      </w:r>
      <w:r w:rsidR="00152EF2" w:rsidRPr="00233F8C">
        <w:rPr>
          <w:rFonts w:ascii="Constantia" w:hAnsi="Constantia"/>
          <w:sz w:val="20"/>
          <w:szCs w:val="20"/>
        </w:rPr>
        <w:tab/>
      </w:r>
    </w:p>
    <w:p w14:paraId="096D8DE7" w14:textId="5021DC9D" w:rsidR="007E10E3" w:rsidRPr="00233F8C" w:rsidRDefault="007E10E3" w:rsidP="007E10E3">
      <w:pPr>
        <w:spacing w:after="0"/>
        <w:rPr>
          <w:rFonts w:ascii="Constantia" w:hAnsi="Constantia"/>
          <w:sz w:val="20"/>
          <w:szCs w:val="20"/>
        </w:rPr>
      </w:pPr>
      <w:r w:rsidRPr="00233F8C">
        <w:rPr>
          <w:rFonts w:ascii="Constantia" w:hAnsi="Constantia"/>
          <w:sz w:val="20"/>
          <w:szCs w:val="20"/>
        </w:rPr>
        <w:t xml:space="preserve">PMI’s Talent Triangle Breakdown for this class: PMM I: Technical – </w:t>
      </w:r>
      <w:r w:rsidR="00DB23C2" w:rsidRPr="00233F8C">
        <w:rPr>
          <w:rFonts w:ascii="Constantia" w:hAnsi="Constantia"/>
          <w:sz w:val="20"/>
          <w:szCs w:val="20"/>
        </w:rPr>
        <w:t>19.50 Leadership</w:t>
      </w:r>
      <w:r w:rsidRPr="00233F8C">
        <w:rPr>
          <w:rFonts w:ascii="Constantia" w:hAnsi="Constantia"/>
          <w:sz w:val="20"/>
          <w:szCs w:val="20"/>
        </w:rPr>
        <w:t xml:space="preserve"> – </w:t>
      </w:r>
      <w:r w:rsidR="00DB23C2" w:rsidRPr="00233F8C">
        <w:rPr>
          <w:rFonts w:ascii="Constantia" w:hAnsi="Constantia"/>
          <w:sz w:val="20"/>
          <w:szCs w:val="20"/>
        </w:rPr>
        <w:t>4.00 Strategic</w:t>
      </w:r>
      <w:r w:rsidRPr="00233F8C">
        <w:rPr>
          <w:rFonts w:ascii="Constantia" w:hAnsi="Constantia"/>
          <w:sz w:val="20"/>
          <w:szCs w:val="20"/>
        </w:rPr>
        <w:t xml:space="preserve"> – 6.5</w:t>
      </w:r>
      <w:r w:rsidRPr="00233F8C">
        <w:rPr>
          <w:rFonts w:ascii="Constantia" w:hAnsi="Constantia"/>
          <w:sz w:val="20"/>
          <w:szCs w:val="20"/>
        </w:rPr>
        <w:tab/>
      </w:r>
    </w:p>
    <w:p w14:paraId="4AE99F4C" w14:textId="3E6B9DC2" w:rsidR="007E10E3" w:rsidRPr="00233F8C" w:rsidRDefault="007E10E3" w:rsidP="007E10E3">
      <w:pPr>
        <w:spacing w:after="0"/>
        <w:rPr>
          <w:rFonts w:ascii="Constantia" w:hAnsi="Constantia"/>
          <w:sz w:val="20"/>
          <w:szCs w:val="20"/>
        </w:rPr>
      </w:pPr>
      <w:r w:rsidRPr="00233F8C">
        <w:rPr>
          <w:rFonts w:ascii="Constantia" w:hAnsi="Constantia"/>
          <w:sz w:val="20"/>
          <w:szCs w:val="20"/>
        </w:rPr>
        <w:t>PMM II:</w:t>
      </w:r>
      <w:r w:rsidRPr="00233F8C">
        <w:rPr>
          <w:rFonts w:ascii="Constantia" w:hAnsi="Constantia"/>
          <w:sz w:val="20"/>
          <w:szCs w:val="20"/>
        </w:rPr>
        <w:tab/>
        <w:t xml:space="preserve"> Technical – </w:t>
      </w:r>
      <w:r w:rsidR="00DB23C2" w:rsidRPr="00233F8C">
        <w:rPr>
          <w:rFonts w:ascii="Constantia" w:hAnsi="Constantia"/>
          <w:sz w:val="20"/>
          <w:szCs w:val="20"/>
        </w:rPr>
        <w:t>18.00 Leadership</w:t>
      </w:r>
      <w:r w:rsidRPr="00233F8C">
        <w:rPr>
          <w:rFonts w:ascii="Constantia" w:hAnsi="Constantia"/>
          <w:sz w:val="20"/>
          <w:szCs w:val="20"/>
        </w:rPr>
        <w:t xml:space="preserve"> – </w:t>
      </w:r>
      <w:r w:rsidR="00DB23C2" w:rsidRPr="00233F8C">
        <w:rPr>
          <w:rFonts w:ascii="Constantia" w:hAnsi="Constantia"/>
          <w:sz w:val="20"/>
          <w:szCs w:val="20"/>
        </w:rPr>
        <w:t>2.50 Strategic</w:t>
      </w:r>
      <w:r w:rsidRPr="00233F8C">
        <w:rPr>
          <w:rFonts w:ascii="Constantia" w:hAnsi="Constantia"/>
          <w:sz w:val="20"/>
          <w:szCs w:val="20"/>
        </w:rPr>
        <w:t xml:space="preserve"> – 9.50    PMM III: Technical</w:t>
      </w:r>
      <w:r w:rsidRPr="00233F8C">
        <w:rPr>
          <w:rFonts w:ascii="Constantia" w:hAnsi="Constantia"/>
          <w:sz w:val="20"/>
          <w:szCs w:val="20"/>
        </w:rPr>
        <w:tab/>
        <w:t xml:space="preserve">- </w:t>
      </w:r>
      <w:r w:rsidR="00DB23C2" w:rsidRPr="00233F8C">
        <w:rPr>
          <w:rFonts w:ascii="Constantia" w:hAnsi="Constantia"/>
          <w:sz w:val="20"/>
          <w:szCs w:val="20"/>
        </w:rPr>
        <w:t>9.25 Leadership</w:t>
      </w:r>
      <w:r w:rsidRPr="00233F8C">
        <w:rPr>
          <w:rFonts w:ascii="Constantia" w:hAnsi="Constantia"/>
          <w:sz w:val="20"/>
          <w:szCs w:val="20"/>
        </w:rPr>
        <w:t xml:space="preserve"> – </w:t>
      </w:r>
      <w:r w:rsidR="00DB23C2" w:rsidRPr="00233F8C">
        <w:rPr>
          <w:rFonts w:ascii="Constantia" w:hAnsi="Constantia"/>
          <w:sz w:val="20"/>
          <w:szCs w:val="20"/>
        </w:rPr>
        <w:t>5.75 Strategic</w:t>
      </w:r>
      <w:r w:rsidRPr="00233F8C">
        <w:rPr>
          <w:rFonts w:ascii="Constantia" w:hAnsi="Constantia"/>
          <w:sz w:val="20"/>
          <w:szCs w:val="20"/>
        </w:rPr>
        <w:t xml:space="preserve"> – 15</w:t>
      </w:r>
    </w:p>
    <w:p w14:paraId="129277B8" w14:textId="560AFAD8" w:rsidR="0090669F" w:rsidRPr="00233F8C" w:rsidRDefault="0090669F" w:rsidP="00F97146">
      <w:pPr>
        <w:spacing w:after="0"/>
        <w:rPr>
          <w:rFonts w:ascii="Constantia" w:hAnsi="Constantia"/>
          <w:sz w:val="20"/>
          <w:szCs w:val="20"/>
        </w:rPr>
      </w:pPr>
      <w:r w:rsidRPr="00233F8C">
        <w:rPr>
          <w:rFonts w:ascii="Constantia" w:hAnsi="Constantia"/>
          <w:sz w:val="20"/>
          <w:szCs w:val="20"/>
        </w:rPr>
        <w:tab/>
      </w:r>
      <w:r w:rsidRPr="00233F8C">
        <w:rPr>
          <w:rFonts w:ascii="Constantia" w:hAnsi="Constantia"/>
          <w:sz w:val="20"/>
          <w:szCs w:val="20"/>
        </w:rPr>
        <w:tab/>
      </w:r>
    </w:p>
    <w:sectPr w:rsidR="0090669F" w:rsidRPr="00233F8C" w:rsidSect="002731AE">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38pt;height:38pt;visibility:visible;mso-wrap-style:square" o:bullet="t">
        <v:imagedata r:id="rId1" o:title=""/>
      </v:shape>
    </w:pict>
  </w:numPicBullet>
  <w:abstractNum w:abstractNumId="0" w15:restartNumberingAfterBreak="0">
    <w:nsid w:val="18E71141"/>
    <w:multiLevelType w:val="hybridMultilevel"/>
    <w:tmpl w:val="4946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00A5F"/>
    <w:multiLevelType w:val="hybridMultilevel"/>
    <w:tmpl w:val="7B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C3FDA"/>
    <w:multiLevelType w:val="hybridMultilevel"/>
    <w:tmpl w:val="131C99CE"/>
    <w:lvl w:ilvl="0" w:tplc="A7CEF4CC">
      <w:start w:val="1"/>
      <w:numFmt w:val="bullet"/>
      <w:lvlText w:val="-"/>
      <w:lvlJc w:val="left"/>
      <w:pPr>
        <w:ind w:left="1440" w:hanging="360"/>
      </w:pPr>
      <w:rPr>
        <w:rFonts w:ascii="Constantia" w:eastAsiaTheme="minorHAnsi" w:hAnsi="Constant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171033"/>
    <w:multiLevelType w:val="hybridMultilevel"/>
    <w:tmpl w:val="E3A4A7E8"/>
    <w:lvl w:ilvl="0" w:tplc="5D782F2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E6EB5"/>
    <w:multiLevelType w:val="hybridMultilevel"/>
    <w:tmpl w:val="719C0208"/>
    <w:lvl w:ilvl="0" w:tplc="5D782F2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A48B8"/>
    <w:multiLevelType w:val="hybridMultilevel"/>
    <w:tmpl w:val="8CD09AE0"/>
    <w:lvl w:ilvl="0" w:tplc="8410CBD6">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A83EBE"/>
    <w:multiLevelType w:val="hybridMultilevel"/>
    <w:tmpl w:val="995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533F"/>
    <w:multiLevelType w:val="hybridMultilevel"/>
    <w:tmpl w:val="BD7A67C8"/>
    <w:lvl w:ilvl="0" w:tplc="26283F8E">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231F3B"/>
    <w:multiLevelType w:val="hybridMultilevel"/>
    <w:tmpl w:val="DE70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C28D2"/>
    <w:multiLevelType w:val="hybridMultilevel"/>
    <w:tmpl w:val="FAEE2142"/>
    <w:lvl w:ilvl="0" w:tplc="A7CEF4CC">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1254295">
    <w:abstractNumId w:val="6"/>
  </w:num>
  <w:num w:numId="2" w16cid:durableId="829055779">
    <w:abstractNumId w:val="1"/>
  </w:num>
  <w:num w:numId="3" w16cid:durableId="991757481">
    <w:abstractNumId w:val="8"/>
  </w:num>
  <w:num w:numId="4" w16cid:durableId="184906366">
    <w:abstractNumId w:val="0"/>
  </w:num>
  <w:num w:numId="5" w16cid:durableId="1511607098">
    <w:abstractNumId w:val="3"/>
  </w:num>
  <w:num w:numId="6" w16cid:durableId="441075310">
    <w:abstractNumId w:val="9"/>
  </w:num>
  <w:num w:numId="7" w16cid:durableId="1382948761">
    <w:abstractNumId w:val="7"/>
  </w:num>
  <w:num w:numId="8" w16cid:durableId="251671501">
    <w:abstractNumId w:val="2"/>
  </w:num>
  <w:num w:numId="9" w16cid:durableId="1554342861">
    <w:abstractNumId w:val="5"/>
  </w:num>
  <w:num w:numId="10" w16cid:durableId="1701202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MjY2Nze2NDOzNDRS0lEKTi0uzszPAykwqgUAJM+amywAAAA="/>
  </w:docVars>
  <w:rsids>
    <w:rsidRoot w:val="00D27E2A"/>
    <w:rsid w:val="00015B48"/>
    <w:rsid w:val="0002198A"/>
    <w:rsid w:val="00027816"/>
    <w:rsid w:val="00033261"/>
    <w:rsid w:val="0004312E"/>
    <w:rsid w:val="000520C0"/>
    <w:rsid w:val="0005400D"/>
    <w:rsid w:val="00054505"/>
    <w:rsid w:val="000748E1"/>
    <w:rsid w:val="00074D43"/>
    <w:rsid w:val="000850F7"/>
    <w:rsid w:val="00097C41"/>
    <w:rsid w:val="000A43AF"/>
    <w:rsid w:val="000A4E20"/>
    <w:rsid w:val="000A7EAA"/>
    <w:rsid w:val="000B06C2"/>
    <w:rsid w:val="000D0BC9"/>
    <w:rsid w:val="000E351A"/>
    <w:rsid w:val="00121955"/>
    <w:rsid w:val="00121971"/>
    <w:rsid w:val="00124253"/>
    <w:rsid w:val="001454F0"/>
    <w:rsid w:val="00145FBE"/>
    <w:rsid w:val="00147D56"/>
    <w:rsid w:val="00151F38"/>
    <w:rsid w:val="00152EF2"/>
    <w:rsid w:val="001534FD"/>
    <w:rsid w:val="0016253E"/>
    <w:rsid w:val="001673B6"/>
    <w:rsid w:val="00176BA5"/>
    <w:rsid w:val="001A002D"/>
    <w:rsid w:val="001A7897"/>
    <w:rsid w:val="001B0E60"/>
    <w:rsid w:val="001B13AC"/>
    <w:rsid w:val="001B4439"/>
    <w:rsid w:val="001B73D4"/>
    <w:rsid w:val="001C34AD"/>
    <w:rsid w:val="001D090C"/>
    <w:rsid w:val="001D34A6"/>
    <w:rsid w:val="001D4436"/>
    <w:rsid w:val="001D7C54"/>
    <w:rsid w:val="001E5F16"/>
    <w:rsid w:val="001F0449"/>
    <w:rsid w:val="001F545F"/>
    <w:rsid w:val="00205A3B"/>
    <w:rsid w:val="00206284"/>
    <w:rsid w:val="002118BA"/>
    <w:rsid w:val="00225166"/>
    <w:rsid w:val="00226E58"/>
    <w:rsid w:val="00233F8C"/>
    <w:rsid w:val="002355A1"/>
    <w:rsid w:val="00236CAC"/>
    <w:rsid w:val="0023734F"/>
    <w:rsid w:val="00240399"/>
    <w:rsid w:val="002731AE"/>
    <w:rsid w:val="002746A0"/>
    <w:rsid w:val="00277362"/>
    <w:rsid w:val="002824B2"/>
    <w:rsid w:val="00285256"/>
    <w:rsid w:val="00295BDF"/>
    <w:rsid w:val="002E27FF"/>
    <w:rsid w:val="002E3A1A"/>
    <w:rsid w:val="002F5AE7"/>
    <w:rsid w:val="00300A7C"/>
    <w:rsid w:val="003075F9"/>
    <w:rsid w:val="00310411"/>
    <w:rsid w:val="003301FE"/>
    <w:rsid w:val="003512BE"/>
    <w:rsid w:val="00351A71"/>
    <w:rsid w:val="003531DE"/>
    <w:rsid w:val="00355924"/>
    <w:rsid w:val="003575FD"/>
    <w:rsid w:val="00357A14"/>
    <w:rsid w:val="0036413D"/>
    <w:rsid w:val="00366C9F"/>
    <w:rsid w:val="00370E85"/>
    <w:rsid w:val="003728BE"/>
    <w:rsid w:val="003744E8"/>
    <w:rsid w:val="00375563"/>
    <w:rsid w:val="00386F04"/>
    <w:rsid w:val="003957EF"/>
    <w:rsid w:val="00395F82"/>
    <w:rsid w:val="003A3E14"/>
    <w:rsid w:val="003A4832"/>
    <w:rsid w:val="003C3635"/>
    <w:rsid w:val="003C4AC3"/>
    <w:rsid w:val="003C7A21"/>
    <w:rsid w:val="003D46D7"/>
    <w:rsid w:val="003E0CED"/>
    <w:rsid w:val="003F7F4A"/>
    <w:rsid w:val="00417F51"/>
    <w:rsid w:val="004201D6"/>
    <w:rsid w:val="0042410A"/>
    <w:rsid w:val="00441DEA"/>
    <w:rsid w:val="00456A5F"/>
    <w:rsid w:val="00463C90"/>
    <w:rsid w:val="00487C4B"/>
    <w:rsid w:val="0049199D"/>
    <w:rsid w:val="004A0913"/>
    <w:rsid w:val="004A2ED8"/>
    <w:rsid w:val="004A4D64"/>
    <w:rsid w:val="004A7D38"/>
    <w:rsid w:val="004B5DC4"/>
    <w:rsid w:val="004C05C8"/>
    <w:rsid w:val="004E3488"/>
    <w:rsid w:val="00504571"/>
    <w:rsid w:val="00504C6E"/>
    <w:rsid w:val="00560C96"/>
    <w:rsid w:val="00563832"/>
    <w:rsid w:val="0056633F"/>
    <w:rsid w:val="00575503"/>
    <w:rsid w:val="00582532"/>
    <w:rsid w:val="00584D63"/>
    <w:rsid w:val="00594203"/>
    <w:rsid w:val="00594E88"/>
    <w:rsid w:val="00597848"/>
    <w:rsid w:val="005A7D9C"/>
    <w:rsid w:val="005B1837"/>
    <w:rsid w:val="005B393C"/>
    <w:rsid w:val="005D2B70"/>
    <w:rsid w:val="005E0724"/>
    <w:rsid w:val="005E1254"/>
    <w:rsid w:val="005E2696"/>
    <w:rsid w:val="005E33D7"/>
    <w:rsid w:val="005E4188"/>
    <w:rsid w:val="0060529C"/>
    <w:rsid w:val="0061022B"/>
    <w:rsid w:val="00611D36"/>
    <w:rsid w:val="00622528"/>
    <w:rsid w:val="006262C3"/>
    <w:rsid w:val="00633893"/>
    <w:rsid w:val="006474D1"/>
    <w:rsid w:val="006504C7"/>
    <w:rsid w:val="00661461"/>
    <w:rsid w:val="006813A0"/>
    <w:rsid w:val="00690324"/>
    <w:rsid w:val="006B62C0"/>
    <w:rsid w:val="006E38A3"/>
    <w:rsid w:val="006F08DE"/>
    <w:rsid w:val="006F1D5D"/>
    <w:rsid w:val="006F21D2"/>
    <w:rsid w:val="00732BEB"/>
    <w:rsid w:val="00762620"/>
    <w:rsid w:val="00764270"/>
    <w:rsid w:val="00765D85"/>
    <w:rsid w:val="0078375C"/>
    <w:rsid w:val="00784E8E"/>
    <w:rsid w:val="00797F16"/>
    <w:rsid w:val="007A0E31"/>
    <w:rsid w:val="007A13D7"/>
    <w:rsid w:val="007A2464"/>
    <w:rsid w:val="007A476C"/>
    <w:rsid w:val="007B6EB3"/>
    <w:rsid w:val="007C6642"/>
    <w:rsid w:val="007E027C"/>
    <w:rsid w:val="007E10E3"/>
    <w:rsid w:val="007F63F0"/>
    <w:rsid w:val="00805EE7"/>
    <w:rsid w:val="0080612E"/>
    <w:rsid w:val="00830069"/>
    <w:rsid w:val="0083397E"/>
    <w:rsid w:val="00855465"/>
    <w:rsid w:val="00863FAC"/>
    <w:rsid w:val="00872406"/>
    <w:rsid w:val="0089153C"/>
    <w:rsid w:val="008917C5"/>
    <w:rsid w:val="008A07B2"/>
    <w:rsid w:val="008C4071"/>
    <w:rsid w:val="008E3C81"/>
    <w:rsid w:val="008F69DA"/>
    <w:rsid w:val="008F7E97"/>
    <w:rsid w:val="0090669F"/>
    <w:rsid w:val="009262E8"/>
    <w:rsid w:val="0093273B"/>
    <w:rsid w:val="009566A1"/>
    <w:rsid w:val="009632AB"/>
    <w:rsid w:val="00973A69"/>
    <w:rsid w:val="0098772B"/>
    <w:rsid w:val="009B0468"/>
    <w:rsid w:val="009C3628"/>
    <w:rsid w:val="009D616C"/>
    <w:rsid w:val="009E71F5"/>
    <w:rsid w:val="009F15CC"/>
    <w:rsid w:val="009F2830"/>
    <w:rsid w:val="009F500F"/>
    <w:rsid w:val="00A03604"/>
    <w:rsid w:val="00A11DEB"/>
    <w:rsid w:val="00A2067B"/>
    <w:rsid w:val="00A37B45"/>
    <w:rsid w:val="00A43B5C"/>
    <w:rsid w:val="00A45FE0"/>
    <w:rsid w:val="00A5755C"/>
    <w:rsid w:val="00A607BA"/>
    <w:rsid w:val="00A60BD4"/>
    <w:rsid w:val="00A60CCD"/>
    <w:rsid w:val="00A6535A"/>
    <w:rsid w:val="00A65E72"/>
    <w:rsid w:val="00A74814"/>
    <w:rsid w:val="00A77B92"/>
    <w:rsid w:val="00A87468"/>
    <w:rsid w:val="00A9433B"/>
    <w:rsid w:val="00A94B52"/>
    <w:rsid w:val="00A95BF9"/>
    <w:rsid w:val="00AB14F3"/>
    <w:rsid w:val="00AB3F89"/>
    <w:rsid w:val="00AB6A8C"/>
    <w:rsid w:val="00AC1F22"/>
    <w:rsid w:val="00AC5A25"/>
    <w:rsid w:val="00AC7CF4"/>
    <w:rsid w:val="00AD32FD"/>
    <w:rsid w:val="00AD3A42"/>
    <w:rsid w:val="00AE1047"/>
    <w:rsid w:val="00AF2B7A"/>
    <w:rsid w:val="00B05B68"/>
    <w:rsid w:val="00B06E24"/>
    <w:rsid w:val="00B12B83"/>
    <w:rsid w:val="00B23378"/>
    <w:rsid w:val="00B5192A"/>
    <w:rsid w:val="00B54CF9"/>
    <w:rsid w:val="00B72156"/>
    <w:rsid w:val="00B76506"/>
    <w:rsid w:val="00B826BB"/>
    <w:rsid w:val="00B8608F"/>
    <w:rsid w:val="00B86DF4"/>
    <w:rsid w:val="00BB775A"/>
    <w:rsid w:val="00BC78A2"/>
    <w:rsid w:val="00BD50EC"/>
    <w:rsid w:val="00BE3DD6"/>
    <w:rsid w:val="00BE3F60"/>
    <w:rsid w:val="00BE6782"/>
    <w:rsid w:val="00C00BAF"/>
    <w:rsid w:val="00C069F6"/>
    <w:rsid w:val="00C3713A"/>
    <w:rsid w:val="00C662FF"/>
    <w:rsid w:val="00C731CC"/>
    <w:rsid w:val="00C76B3F"/>
    <w:rsid w:val="00C905D1"/>
    <w:rsid w:val="00C9305A"/>
    <w:rsid w:val="00C95C6C"/>
    <w:rsid w:val="00CA2BDD"/>
    <w:rsid w:val="00CD588A"/>
    <w:rsid w:val="00CE4656"/>
    <w:rsid w:val="00D0454B"/>
    <w:rsid w:val="00D079D0"/>
    <w:rsid w:val="00D22F3D"/>
    <w:rsid w:val="00D24564"/>
    <w:rsid w:val="00D27E2A"/>
    <w:rsid w:val="00D36274"/>
    <w:rsid w:val="00D4202D"/>
    <w:rsid w:val="00D45658"/>
    <w:rsid w:val="00D5342B"/>
    <w:rsid w:val="00D7598A"/>
    <w:rsid w:val="00D935C8"/>
    <w:rsid w:val="00DB0BDB"/>
    <w:rsid w:val="00DB23C2"/>
    <w:rsid w:val="00DB40F6"/>
    <w:rsid w:val="00DD2D2B"/>
    <w:rsid w:val="00DE682E"/>
    <w:rsid w:val="00DF1DA8"/>
    <w:rsid w:val="00DF70F8"/>
    <w:rsid w:val="00E1599C"/>
    <w:rsid w:val="00E216F3"/>
    <w:rsid w:val="00E44233"/>
    <w:rsid w:val="00E5092E"/>
    <w:rsid w:val="00E60C31"/>
    <w:rsid w:val="00E80A1D"/>
    <w:rsid w:val="00E81306"/>
    <w:rsid w:val="00E8226C"/>
    <w:rsid w:val="00E90A1B"/>
    <w:rsid w:val="00E91507"/>
    <w:rsid w:val="00EA013D"/>
    <w:rsid w:val="00EB4EDC"/>
    <w:rsid w:val="00EB5497"/>
    <w:rsid w:val="00EB7B1E"/>
    <w:rsid w:val="00EC7B26"/>
    <w:rsid w:val="00ED1138"/>
    <w:rsid w:val="00EF5C8F"/>
    <w:rsid w:val="00F0439F"/>
    <w:rsid w:val="00F12E3E"/>
    <w:rsid w:val="00F2500C"/>
    <w:rsid w:val="00F41087"/>
    <w:rsid w:val="00F41A04"/>
    <w:rsid w:val="00F54790"/>
    <w:rsid w:val="00F9159E"/>
    <w:rsid w:val="00F97146"/>
    <w:rsid w:val="00FA38C0"/>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548BB1"/>
  <w15:chartTrackingRefBased/>
  <w15:docId w15:val="{5C241309-D049-40F5-B569-8E674FB1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16C"/>
    <w:rPr>
      <w:color w:val="0563C1" w:themeColor="hyperlink"/>
      <w:u w:val="single"/>
    </w:rPr>
  </w:style>
  <w:style w:type="character" w:styleId="UnresolvedMention">
    <w:name w:val="Unresolved Mention"/>
    <w:basedOn w:val="DefaultParagraphFont"/>
    <w:uiPriority w:val="99"/>
    <w:semiHidden/>
    <w:unhideWhenUsed/>
    <w:rsid w:val="009D616C"/>
    <w:rPr>
      <w:color w:val="808080"/>
      <w:shd w:val="clear" w:color="auto" w:fill="E6E6E6"/>
    </w:rPr>
  </w:style>
  <w:style w:type="paragraph" w:styleId="ListParagraph">
    <w:name w:val="List Paragraph"/>
    <w:basedOn w:val="Normal"/>
    <w:uiPriority w:val="34"/>
    <w:qFormat/>
    <w:rsid w:val="00611D36"/>
    <w:pPr>
      <w:ind w:left="720"/>
      <w:contextualSpacing/>
    </w:pPr>
  </w:style>
  <w:style w:type="table" w:styleId="TableGrid">
    <w:name w:val="Table Grid"/>
    <w:basedOn w:val="TableNormal"/>
    <w:uiPriority w:val="39"/>
    <w:rsid w:val="00C7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lena.m.ramirez@k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TO@k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bit.ks.gov/kito/training"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C78E416F02648A6CF8519C349B93C" ma:contentTypeVersion="14" ma:contentTypeDescription="Create a new document." ma:contentTypeScope="" ma:versionID="635f90777542ce79bcd0209109d04637">
  <xsd:schema xmlns:xsd="http://www.w3.org/2001/XMLSchema" xmlns:xs="http://www.w3.org/2001/XMLSchema" xmlns:p="http://schemas.microsoft.com/office/2006/metadata/properties" xmlns:ns2="1d9ed96f-bac6-4f8b-b533-b343d0ebdcfe" xmlns:ns3="be0a8c41-a8f7-4db0-9ccc-3acea744ee4d" targetNamespace="http://schemas.microsoft.com/office/2006/metadata/properties" ma:root="true" ma:fieldsID="e4dbfa6eca38c006367ee4ab0c60f637" ns2:_="" ns3:_="">
    <xsd:import namespace="1d9ed96f-bac6-4f8b-b533-b343d0ebdcfe"/>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ed96f-bac6-4f8b-b533-b343d0ebd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0b8336-f83d-4f04-b0d4-7a9ec9028404}" ma:internalName="TaxCatchAll" ma:showField="CatchAllData" ma:web="be0a8c41-a8f7-4db0-9ccc-3acea744e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9ed96f-bac6-4f8b-b533-b343d0ebdcfe">
      <Terms xmlns="http://schemas.microsoft.com/office/infopath/2007/PartnerControls"/>
    </lcf76f155ced4ddcb4097134ff3c332f>
    <TaxCatchAll xmlns="be0a8c41-a8f7-4db0-9ccc-3acea744ee4d" xsi:nil="true"/>
  </documentManagement>
</p:properties>
</file>

<file path=customXml/itemProps1.xml><?xml version="1.0" encoding="utf-8"?>
<ds:datastoreItem xmlns:ds="http://schemas.openxmlformats.org/officeDocument/2006/customXml" ds:itemID="{26E11393-F998-4C68-B415-D634099ED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ed96f-bac6-4f8b-b533-b343d0ebdcfe"/>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AD256-77FC-43E4-A0A0-71459F6DF91A}">
  <ds:schemaRefs>
    <ds:schemaRef ds:uri="http://schemas.microsoft.com/sharepoint/v3/contenttype/forms"/>
  </ds:schemaRefs>
</ds:datastoreItem>
</file>

<file path=customXml/itemProps3.xml><?xml version="1.0" encoding="utf-8"?>
<ds:datastoreItem xmlns:ds="http://schemas.openxmlformats.org/officeDocument/2006/customXml" ds:itemID="{F5EBE7BA-13A3-470E-918B-7FAA8A81061B}">
  <ds:schemaRefs>
    <ds:schemaRef ds:uri="http://schemas.microsoft.com/office/2006/metadata/properties"/>
    <ds:schemaRef ds:uri="http://schemas.microsoft.com/office/infopath/2007/PartnerControls"/>
    <ds:schemaRef ds:uri="1d9ed96f-bac6-4f8b-b533-b343d0ebdcfe"/>
    <ds:schemaRef ds:uri="be0a8c41-a8f7-4db0-9ccc-3acea744ee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Carolynn [OITS]</dc:creator>
  <cp:keywords/>
  <dc:description/>
  <cp:lastModifiedBy>Celena M Ramirez [OITS]</cp:lastModifiedBy>
  <cp:revision>3</cp:revision>
  <cp:lastPrinted>2019-10-30T13:59:00Z</cp:lastPrinted>
  <dcterms:created xsi:type="dcterms:W3CDTF">2024-01-24T22:04:00Z</dcterms:created>
  <dcterms:modified xsi:type="dcterms:W3CDTF">2024-01-26T23:01:00Z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0x010100EF0C78E416F02648A6CF8519C349B93C</vt:lpwstr>
  </property>
  <property fmtid="{D5CDD505-2E9C-101B-9397-08002B2CF9AE}" pid="3" name="MediaServiceImageTags">
    <vt:lpwstr/>
  </property>
</Properties>
</file>