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1C017" w14:textId="77777777" w:rsidR="0088103E" w:rsidRPr="00502C99" w:rsidRDefault="00706968" w:rsidP="00E9143C">
      <w:pPr>
        <w:pStyle w:val="Heading1"/>
      </w:pPr>
      <w:bookmarkStart w:id="0" w:name="_GoBack"/>
      <w:bookmarkEnd w:id="0"/>
      <w:r w:rsidRPr="00502C99">
        <w:t>Kansas Partnership for Accessible Technology (KPAT)</w:t>
      </w:r>
    </w:p>
    <w:p w14:paraId="06730D66" w14:textId="76878761" w:rsidR="00706968" w:rsidRPr="00E9143C" w:rsidRDefault="00706968" w:rsidP="00E9143C">
      <w:pPr>
        <w:pStyle w:val="Heading1"/>
        <w:rPr>
          <w:sz w:val="22"/>
          <w:szCs w:val="22"/>
        </w:rPr>
      </w:pPr>
      <w:r w:rsidRPr="00E9143C">
        <w:rPr>
          <w:sz w:val="22"/>
          <w:szCs w:val="22"/>
        </w:rPr>
        <w:t>Meeting Minutes</w:t>
      </w:r>
    </w:p>
    <w:p w14:paraId="06D5A9C5" w14:textId="7CB4DC7B" w:rsidR="002B2DFE" w:rsidRPr="00502C99" w:rsidRDefault="002B2DFE" w:rsidP="00E9143C">
      <w:pPr>
        <w:spacing w:after="360"/>
        <w:jc w:val="center"/>
      </w:pPr>
      <w:r>
        <w:t xml:space="preserve">Tuesday, </w:t>
      </w:r>
      <w:r w:rsidR="008F6009">
        <w:t>January 12, 2016</w:t>
      </w:r>
      <w:r w:rsidR="00E9143C">
        <w:br/>
      </w:r>
      <w:r w:rsidR="00CF6677">
        <w:t>Landon</w:t>
      </w:r>
      <w:r w:rsidR="008F6009">
        <w:t xml:space="preserve"> State Office Building, Room 560</w:t>
      </w:r>
      <w:r>
        <w:t>, Topeka, KS</w:t>
      </w:r>
    </w:p>
    <w:p w14:paraId="4DDEA862" w14:textId="1977FCF3" w:rsidR="00706968" w:rsidRPr="00502C99" w:rsidRDefault="002B2DFE" w:rsidP="00E9143C">
      <w:pPr>
        <w:rPr>
          <w:rFonts w:cs="Times New Roman"/>
          <w:szCs w:val="24"/>
        </w:rPr>
      </w:pPr>
      <w:r>
        <w:rPr>
          <w:rFonts w:cs="Times New Roman"/>
          <w:szCs w:val="24"/>
        </w:rPr>
        <w:t xml:space="preserve">The meeting was called to order by </w:t>
      </w:r>
      <w:r w:rsidR="00161076">
        <w:rPr>
          <w:rFonts w:cs="Times New Roman"/>
          <w:szCs w:val="24"/>
        </w:rPr>
        <w:t>Martha Gabehart</w:t>
      </w:r>
      <w:r w:rsidR="00706968" w:rsidRPr="00502C99">
        <w:rPr>
          <w:rFonts w:cs="Times New Roman"/>
          <w:szCs w:val="24"/>
        </w:rPr>
        <w:t xml:space="preserve"> </w:t>
      </w:r>
      <w:r>
        <w:rPr>
          <w:rFonts w:cs="Times New Roman"/>
          <w:szCs w:val="24"/>
        </w:rPr>
        <w:t>at</w:t>
      </w:r>
      <w:r w:rsidR="00706968" w:rsidRPr="00502C99">
        <w:rPr>
          <w:rFonts w:cs="Times New Roman"/>
          <w:szCs w:val="24"/>
        </w:rPr>
        <w:t xml:space="preserve"> about 2:30 </w:t>
      </w:r>
      <w:r>
        <w:rPr>
          <w:rFonts w:cs="Times New Roman"/>
          <w:szCs w:val="24"/>
        </w:rPr>
        <w:t>PM</w:t>
      </w:r>
      <w:r w:rsidR="00E9143C">
        <w:rPr>
          <w:rFonts w:cs="Times New Roman"/>
          <w:szCs w:val="24"/>
        </w:rPr>
        <w:t>.</w:t>
      </w:r>
    </w:p>
    <w:p w14:paraId="71EE8BD1" w14:textId="77777777" w:rsidR="002B2DFE" w:rsidRPr="002B2DFE" w:rsidRDefault="002B2DFE" w:rsidP="00E9143C">
      <w:pPr>
        <w:rPr>
          <w:rFonts w:eastAsia="Calibri" w:cs="Times New Roman"/>
          <w:b/>
          <w:szCs w:val="24"/>
        </w:rPr>
      </w:pPr>
      <w:r w:rsidRPr="002B2DFE">
        <w:rPr>
          <w:rFonts w:eastAsia="Calibri" w:cs="Times New Roman"/>
          <w:b/>
          <w:szCs w:val="24"/>
        </w:rPr>
        <w:t>Those members present were:</w:t>
      </w:r>
    </w:p>
    <w:p w14:paraId="6776D76C" w14:textId="69159D11" w:rsidR="002B2DFE" w:rsidRDefault="0015254E" w:rsidP="00E9143C">
      <w:pPr>
        <w:ind w:left="720" w:hanging="720"/>
        <w:contextualSpacing/>
        <w:rPr>
          <w:rFonts w:eastAsia="Calibri" w:cs="Times New Roman"/>
          <w:szCs w:val="24"/>
        </w:rPr>
      </w:pPr>
      <w:r>
        <w:rPr>
          <w:rFonts w:eastAsia="Calibri" w:cs="Times New Roman"/>
          <w:szCs w:val="24"/>
        </w:rPr>
        <w:t>Martha Gabehart</w:t>
      </w:r>
      <w:r w:rsidR="002B2DFE" w:rsidRPr="002B2DFE">
        <w:rPr>
          <w:rFonts w:eastAsia="Calibri" w:cs="Times New Roman"/>
          <w:szCs w:val="24"/>
        </w:rPr>
        <w:t>, Chair, Kansas Partnership for Accessible Technology</w:t>
      </w:r>
    </w:p>
    <w:p w14:paraId="40902D03" w14:textId="77777777" w:rsidR="00B12AC4" w:rsidRDefault="00B12AC4" w:rsidP="00B12AC4">
      <w:pPr>
        <w:ind w:left="720" w:hanging="720"/>
        <w:contextualSpacing/>
        <w:rPr>
          <w:rFonts w:eastAsia="Calibri" w:cs="Times New Roman"/>
          <w:szCs w:val="24"/>
        </w:rPr>
      </w:pPr>
      <w:r>
        <w:rPr>
          <w:rFonts w:eastAsia="Calibri" w:cs="Times New Roman"/>
          <w:szCs w:val="24"/>
        </w:rPr>
        <w:t>Donna Shelite</w:t>
      </w:r>
      <w:r w:rsidRPr="002B2DFE">
        <w:rPr>
          <w:rFonts w:eastAsia="Calibri" w:cs="Times New Roman"/>
          <w:szCs w:val="24"/>
        </w:rPr>
        <w:t xml:space="preserve">, </w:t>
      </w:r>
      <w:r>
        <w:rPr>
          <w:rFonts w:eastAsia="Calibri" w:cs="Times New Roman"/>
          <w:szCs w:val="24"/>
        </w:rPr>
        <w:t>Vice-</w:t>
      </w:r>
      <w:r w:rsidRPr="002B2DFE">
        <w:rPr>
          <w:rFonts w:eastAsia="Calibri" w:cs="Times New Roman"/>
          <w:szCs w:val="24"/>
        </w:rPr>
        <w:t>Chair, Kansas Partnership for Accessible Technology</w:t>
      </w:r>
    </w:p>
    <w:p w14:paraId="426BD33F" w14:textId="77777777" w:rsidR="008F6009" w:rsidRDefault="008F6009" w:rsidP="008F6009">
      <w:pPr>
        <w:ind w:left="720" w:hanging="720"/>
        <w:contextualSpacing/>
        <w:rPr>
          <w:rFonts w:eastAsia="Calibri" w:cs="Times New Roman"/>
          <w:szCs w:val="24"/>
        </w:rPr>
      </w:pPr>
      <w:r w:rsidRPr="008F6009">
        <w:rPr>
          <w:rFonts w:eastAsia="Calibri" w:cs="Times New Roman"/>
          <w:szCs w:val="24"/>
        </w:rPr>
        <w:t xml:space="preserve">John Baranski, </w:t>
      </w:r>
      <w:r>
        <w:rPr>
          <w:rFonts w:eastAsia="Calibri" w:cs="Times New Roman"/>
          <w:szCs w:val="24"/>
        </w:rPr>
        <w:t xml:space="preserve">Information Delivery Manager, </w:t>
      </w:r>
      <w:r w:rsidRPr="008F6009">
        <w:rPr>
          <w:rFonts w:eastAsia="Calibri" w:cs="Times New Roman"/>
          <w:szCs w:val="24"/>
        </w:rPr>
        <w:t>Kansas State Department of Education</w:t>
      </w:r>
    </w:p>
    <w:p w14:paraId="15DA099A" w14:textId="18CF0F43" w:rsidR="008F6009" w:rsidRDefault="008F6009" w:rsidP="008F6009">
      <w:pPr>
        <w:ind w:left="720" w:hanging="720"/>
        <w:contextualSpacing/>
        <w:rPr>
          <w:rFonts w:eastAsia="Calibri" w:cs="Times New Roman"/>
          <w:szCs w:val="24"/>
        </w:rPr>
      </w:pPr>
      <w:r w:rsidRPr="008F6009">
        <w:rPr>
          <w:rFonts w:eastAsia="Calibri" w:cs="Times New Roman"/>
          <w:szCs w:val="24"/>
        </w:rPr>
        <w:t>Mike Burgess</w:t>
      </w:r>
      <w:r>
        <w:rPr>
          <w:rFonts w:eastAsia="Calibri" w:cs="Times New Roman"/>
          <w:szCs w:val="24"/>
        </w:rPr>
        <w:t xml:space="preserve">, Director of Policy &amp; Outreach, </w:t>
      </w:r>
      <w:r w:rsidRPr="008F6009">
        <w:rPr>
          <w:rFonts w:eastAsia="Calibri" w:cs="Times New Roman"/>
          <w:szCs w:val="24"/>
        </w:rPr>
        <w:t>Disability Rights Center of Kansas</w:t>
      </w:r>
    </w:p>
    <w:p w14:paraId="1451A4E2" w14:textId="77777777" w:rsidR="008F6009" w:rsidRPr="008F6009" w:rsidRDefault="008F6009" w:rsidP="008F6009">
      <w:pPr>
        <w:ind w:left="720" w:hanging="720"/>
        <w:contextualSpacing/>
        <w:rPr>
          <w:rFonts w:eastAsia="Times New Roman" w:cs="Times New Roman"/>
          <w:szCs w:val="24"/>
        </w:rPr>
      </w:pPr>
      <w:r w:rsidRPr="008F6009">
        <w:rPr>
          <w:rFonts w:eastAsia="Times New Roman" w:cs="Times New Roman"/>
          <w:szCs w:val="24"/>
        </w:rPr>
        <w:t>Anthony Fadale, State Americans with Disabilities Act Coordinator</w:t>
      </w:r>
    </w:p>
    <w:p w14:paraId="6AED3F0A" w14:textId="77777777" w:rsidR="00B12AC4" w:rsidRDefault="00B12AC4" w:rsidP="00B12AC4">
      <w:pPr>
        <w:ind w:left="720" w:hanging="720"/>
        <w:contextualSpacing/>
        <w:rPr>
          <w:rFonts w:eastAsia="Calibri" w:cs="Times New Roman"/>
          <w:szCs w:val="24"/>
        </w:rPr>
      </w:pPr>
      <w:r>
        <w:rPr>
          <w:rFonts w:eastAsia="Calibri" w:cs="Times New Roman"/>
          <w:szCs w:val="24"/>
        </w:rPr>
        <w:t>Jim Hollingsworth, Executive Director, Information Network of Kansas</w:t>
      </w:r>
    </w:p>
    <w:p w14:paraId="02E0D050" w14:textId="77777777" w:rsidR="008F6009" w:rsidRPr="008F6009" w:rsidRDefault="008F6009" w:rsidP="008F6009">
      <w:pPr>
        <w:ind w:left="720" w:hanging="720"/>
        <w:contextualSpacing/>
        <w:rPr>
          <w:rFonts w:eastAsia="Times New Roman" w:cs="Times New Roman"/>
          <w:szCs w:val="24"/>
        </w:rPr>
      </w:pPr>
      <w:r w:rsidRPr="008F6009">
        <w:rPr>
          <w:rFonts w:eastAsia="Times New Roman" w:cs="Times New Roman"/>
          <w:szCs w:val="24"/>
        </w:rPr>
        <w:t>John Martello, Chief Operating Officer, Kansas State Schools for the Deaf and the Blind</w:t>
      </w:r>
    </w:p>
    <w:p w14:paraId="6C87116F" w14:textId="1A22A257" w:rsidR="0015254E" w:rsidRPr="002B2DFE" w:rsidRDefault="0015254E" w:rsidP="0015254E">
      <w:pPr>
        <w:ind w:left="720" w:hanging="720"/>
        <w:contextualSpacing/>
        <w:rPr>
          <w:rFonts w:eastAsia="Calibri" w:cs="Times New Roman"/>
          <w:szCs w:val="24"/>
        </w:rPr>
      </w:pPr>
      <w:r>
        <w:rPr>
          <w:rFonts w:eastAsia="Calibri" w:cs="Times New Roman"/>
          <w:szCs w:val="24"/>
        </w:rPr>
        <w:t xml:space="preserve">Joe Oborny, </w:t>
      </w:r>
      <w:r w:rsidR="000514EC" w:rsidRPr="000514EC">
        <w:t>Instructional Technology Coordinator</w:t>
      </w:r>
      <w:r>
        <w:rPr>
          <w:rFonts w:eastAsia="Calibri" w:cs="Times New Roman"/>
          <w:szCs w:val="24"/>
        </w:rPr>
        <w:t>, Kansas State Schools for the Deaf and the Blind</w:t>
      </w:r>
    </w:p>
    <w:p w14:paraId="2EFAA97F" w14:textId="071F34C9" w:rsidR="004462DE" w:rsidRDefault="002B2DFE" w:rsidP="002D5AA4">
      <w:pPr>
        <w:ind w:left="720" w:hanging="720"/>
        <w:contextualSpacing/>
        <w:rPr>
          <w:rFonts w:eastAsia="Calibri" w:cs="Times New Roman"/>
          <w:szCs w:val="24"/>
        </w:rPr>
      </w:pPr>
      <w:r w:rsidRPr="002B2DFE">
        <w:rPr>
          <w:rFonts w:eastAsia="Calibri" w:cs="Times New Roman"/>
          <w:szCs w:val="24"/>
        </w:rPr>
        <w:t>Cole Robison, Director, IT Accessibility, Office of Information Technology Services</w:t>
      </w:r>
    </w:p>
    <w:p w14:paraId="5338BEA9" w14:textId="52B857C4" w:rsidR="000514EC" w:rsidRDefault="000514EC" w:rsidP="000514EC">
      <w:pPr>
        <w:ind w:left="720" w:hanging="720"/>
        <w:rPr>
          <w:rFonts w:eastAsia="Calibri" w:cs="Times New Roman"/>
          <w:szCs w:val="24"/>
        </w:rPr>
      </w:pPr>
      <w:r w:rsidRPr="000514EC">
        <w:rPr>
          <w:rFonts w:eastAsia="Calibri" w:cs="Times New Roman"/>
          <w:szCs w:val="24"/>
        </w:rPr>
        <w:t>Melissa Wangemann, Legislative Serv</w:t>
      </w:r>
      <w:r>
        <w:rPr>
          <w:rFonts w:eastAsia="Calibri" w:cs="Times New Roman"/>
          <w:szCs w:val="24"/>
        </w:rPr>
        <w:t xml:space="preserve">ices Director / General Counsel, </w:t>
      </w:r>
      <w:r w:rsidRPr="000514EC">
        <w:rPr>
          <w:rFonts w:eastAsia="Calibri" w:cs="Times New Roman"/>
          <w:szCs w:val="24"/>
        </w:rPr>
        <w:t>Kansas Association of Counties</w:t>
      </w:r>
    </w:p>
    <w:p w14:paraId="6DB29459" w14:textId="229DE6B6" w:rsidR="002B2DFE" w:rsidRPr="002B2DFE" w:rsidRDefault="00932F45" w:rsidP="002B2DFE">
      <w:pPr>
        <w:tabs>
          <w:tab w:val="left" w:pos="450"/>
        </w:tabs>
        <w:rPr>
          <w:rFonts w:eastAsia="Calibri" w:cs="Times New Roman"/>
          <w:b/>
          <w:szCs w:val="24"/>
        </w:rPr>
      </w:pPr>
      <w:r>
        <w:rPr>
          <w:rFonts w:eastAsia="Calibri" w:cs="Times New Roman"/>
          <w:b/>
          <w:szCs w:val="24"/>
        </w:rPr>
        <w:t>Others present:</w:t>
      </w:r>
    </w:p>
    <w:p w14:paraId="16D298DD" w14:textId="77777777" w:rsidR="00D36609" w:rsidRDefault="00D36609" w:rsidP="00D36609">
      <w:pPr>
        <w:ind w:left="720" w:hanging="720"/>
        <w:contextualSpacing/>
        <w:rPr>
          <w:rFonts w:eastAsia="Calibri" w:cs="Times New Roman"/>
          <w:szCs w:val="24"/>
        </w:rPr>
      </w:pPr>
      <w:r w:rsidRPr="002B2DFE">
        <w:rPr>
          <w:rFonts w:eastAsia="Calibri" w:cs="Times New Roman"/>
          <w:szCs w:val="24"/>
        </w:rPr>
        <w:t>Kit Cole, Software Tester/Assistive Technology Coordinator, Information Technology, the University of Kansas</w:t>
      </w:r>
    </w:p>
    <w:p w14:paraId="76F201CE" w14:textId="2809AA38" w:rsidR="002B2DFE" w:rsidRDefault="00C84FF0" w:rsidP="00E9143C">
      <w:pPr>
        <w:ind w:left="720" w:hanging="720"/>
        <w:contextualSpacing/>
        <w:rPr>
          <w:rFonts w:eastAsia="Calibri" w:cs="Times New Roman"/>
          <w:szCs w:val="24"/>
        </w:rPr>
      </w:pPr>
      <w:r>
        <w:rPr>
          <w:rFonts w:eastAsia="Calibri" w:cs="Times New Roman"/>
          <w:szCs w:val="24"/>
        </w:rPr>
        <w:t>Robert Cooper</w:t>
      </w:r>
      <w:r w:rsidR="002B2DFE" w:rsidRPr="002B2DFE">
        <w:rPr>
          <w:rFonts w:eastAsia="Calibri" w:cs="Times New Roman"/>
          <w:szCs w:val="24"/>
        </w:rPr>
        <w:t xml:space="preserve">, </w:t>
      </w:r>
      <w:r w:rsidRPr="00C84FF0">
        <w:rPr>
          <w:rFonts w:eastAsia="Calibri" w:cs="Times New Roman"/>
          <w:szCs w:val="24"/>
        </w:rPr>
        <w:t>Executive Director</w:t>
      </w:r>
      <w:r>
        <w:rPr>
          <w:rFonts w:eastAsia="Calibri" w:cs="Times New Roman"/>
          <w:szCs w:val="24"/>
        </w:rPr>
        <w:t>,</w:t>
      </w:r>
      <w:r w:rsidRPr="00C84FF0">
        <w:rPr>
          <w:rFonts w:eastAsia="Calibri" w:cs="Times New Roman"/>
          <w:szCs w:val="24"/>
        </w:rPr>
        <w:t xml:space="preserve"> Kansas Commission for the Deaf and Hard of Hearing</w:t>
      </w:r>
    </w:p>
    <w:p w14:paraId="54F268B9" w14:textId="77777777" w:rsidR="00D36609" w:rsidRPr="002B2DFE" w:rsidRDefault="00D36609" w:rsidP="00D36609">
      <w:pPr>
        <w:tabs>
          <w:tab w:val="left" w:pos="630"/>
          <w:tab w:val="right" w:pos="9990"/>
        </w:tabs>
        <w:ind w:left="720" w:hanging="720"/>
        <w:rPr>
          <w:rFonts w:eastAsia="Calibri" w:cs="Times New Roman"/>
          <w:szCs w:val="24"/>
        </w:rPr>
      </w:pPr>
      <w:r w:rsidRPr="002B2DFE">
        <w:rPr>
          <w:rFonts w:eastAsia="Calibri" w:cs="Times New Roman"/>
          <w:szCs w:val="24"/>
        </w:rPr>
        <w:t>Phil White, Application Support Technician, Kansas Department for Children and Families</w:t>
      </w:r>
    </w:p>
    <w:p w14:paraId="5FB5A1F4" w14:textId="1A5B54F8" w:rsidR="00901A48" w:rsidRPr="00901A48" w:rsidRDefault="00901A48" w:rsidP="00932F45">
      <w:pPr>
        <w:pStyle w:val="Heading2"/>
      </w:pPr>
      <w:r w:rsidRPr="00901A48">
        <w:t>I.</w:t>
      </w:r>
      <w:r w:rsidRPr="00901A48">
        <w:tab/>
      </w:r>
      <w:r>
        <w:t>Welcome and Introductions</w:t>
      </w:r>
    </w:p>
    <w:p w14:paraId="4A4186DD" w14:textId="63432778" w:rsidR="0005774B" w:rsidRDefault="00F76505" w:rsidP="001D513F">
      <w:r>
        <w:t>Martha Gabehart</w:t>
      </w:r>
      <w:r w:rsidR="00901A48" w:rsidRPr="00901A48">
        <w:t xml:space="preserve"> opened the meeting with a welcome and introductions.</w:t>
      </w:r>
    </w:p>
    <w:p w14:paraId="788631DE" w14:textId="4E746D03" w:rsidR="00706968" w:rsidRPr="002B2DFE" w:rsidRDefault="002B2DFE" w:rsidP="00E9143C">
      <w:pPr>
        <w:pStyle w:val="Heading2"/>
      </w:pPr>
      <w:r w:rsidRPr="002B2DFE">
        <w:t>I</w:t>
      </w:r>
      <w:r w:rsidR="00901A48">
        <w:t>I</w:t>
      </w:r>
      <w:r w:rsidRPr="002B2DFE">
        <w:t>.</w:t>
      </w:r>
      <w:r>
        <w:tab/>
      </w:r>
      <w:r w:rsidRPr="002B2DFE">
        <w:t xml:space="preserve">Approval: </w:t>
      </w:r>
      <w:r w:rsidR="00161076">
        <w:t>July</w:t>
      </w:r>
      <w:r w:rsidRPr="002B2DFE">
        <w:t xml:space="preserve"> </w:t>
      </w:r>
      <w:r w:rsidR="004F0257">
        <w:t xml:space="preserve">and October </w:t>
      </w:r>
      <w:r w:rsidRPr="002B2DFE">
        <w:t>Minutes</w:t>
      </w:r>
    </w:p>
    <w:p w14:paraId="465EA68F" w14:textId="12F59D7B" w:rsidR="00B76FE9" w:rsidRPr="00B76FE9" w:rsidRDefault="00B76FE9" w:rsidP="00B76FE9">
      <w:pPr>
        <w:rPr>
          <w:rFonts w:eastAsia="Times New Roman" w:cs="Times New Roman"/>
          <w:szCs w:val="24"/>
        </w:rPr>
      </w:pPr>
      <w:r w:rsidRPr="00B76FE9">
        <w:rPr>
          <w:rFonts w:eastAsia="Times New Roman" w:cs="Times New Roman"/>
          <w:szCs w:val="24"/>
        </w:rPr>
        <w:t xml:space="preserve">The minutes of the </w:t>
      </w:r>
      <w:r>
        <w:rPr>
          <w:rFonts w:eastAsia="Times New Roman" w:cs="Times New Roman"/>
          <w:szCs w:val="24"/>
        </w:rPr>
        <w:t>July</w:t>
      </w:r>
      <w:r w:rsidRPr="00B76FE9">
        <w:rPr>
          <w:rFonts w:eastAsia="Times New Roman" w:cs="Times New Roman"/>
          <w:szCs w:val="24"/>
        </w:rPr>
        <w:t xml:space="preserve"> 14, 201</w:t>
      </w:r>
      <w:r>
        <w:rPr>
          <w:rFonts w:eastAsia="Times New Roman" w:cs="Times New Roman"/>
          <w:szCs w:val="24"/>
        </w:rPr>
        <w:t>5</w:t>
      </w:r>
      <w:r w:rsidRPr="00B76FE9">
        <w:rPr>
          <w:rFonts w:eastAsia="Times New Roman" w:cs="Times New Roman"/>
          <w:szCs w:val="24"/>
        </w:rPr>
        <w:t xml:space="preserve"> meeting were reviewed, </w:t>
      </w:r>
      <w:r>
        <w:rPr>
          <w:rFonts w:eastAsia="Times New Roman" w:cs="Times New Roman"/>
          <w:szCs w:val="24"/>
        </w:rPr>
        <w:t>Anthony Fadale</w:t>
      </w:r>
      <w:r w:rsidRPr="00B76FE9">
        <w:rPr>
          <w:rFonts w:eastAsia="Times New Roman" w:cs="Times New Roman"/>
          <w:szCs w:val="24"/>
        </w:rPr>
        <w:t xml:space="preserve"> moved to approve them and </w:t>
      </w:r>
      <w:r>
        <w:rPr>
          <w:rFonts w:eastAsia="Times New Roman" w:cs="Times New Roman"/>
          <w:szCs w:val="24"/>
        </w:rPr>
        <w:t>Melissa Wangemann</w:t>
      </w:r>
      <w:r w:rsidRPr="00B76FE9">
        <w:rPr>
          <w:rFonts w:eastAsia="Times New Roman" w:cs="Times New Roman"/>
          <w:szCs w:val="24"/>
        </w:rPr>
        <w:t xml:space="preserve"> seconded the motion. The motion carried.</w:t>
      </w:r>
    </w:p>
    <w:p w14:paraId="74137E81" w14:textId="7CF6CF95" w:rsidR="00B76FE9" w:rsidRPr="00B76FE9" w:rsidRDefault="00B76FE9" w:rsidP="00B76FE9">
      <w:pPr>
        <w:rPr>
          <w:rFonts w:eastAsia="Times New Roman" w:cs="Times New Roman"/>
          <w:szCs w:val="24"/>
        </w:rPr>
      </w:pPr>
      <w:r w:rsidRPr="00B76FE9">
        <w:rPr>
          <w:rFonts w:eastAsia="Times New Roman" w:cs="Times New Roman"/>
          <w:szCs w:val="24"/>
        </w:rPr>
        <w:t xml:space="preserve">The minutes of the </w:t>
      </w:r>
      <w:r>
        <w:rPr>
          <w:rFonts w:eastAsia="Times New Roman" w:cs="Times New Roman"/>
          <w:szCs w:val="24"/>
        </w:rPr>
        <w:t>October 13, 2015</w:t>
      </w:r>
      <w:r w:rsidRPr="00B76FE9">
        <w:rPr>
          <w:rFonts w:eastAsia="Times New Roman" w:cs="Times New Roman"/>
          <w:szCs w:val="24"/>
        </w:rPr>
        <w:t xml:space="preserve"> meeting were reviewed, </w:t>
      </w:r>
      <w:r>
        <w:rPr>
          <w:rFonts w:eastAsia="Times New Roman" w:cs="Times New Roman"/>
          <w:szCs w:val="24"/>
        </w:rPr>
        <w:t>Donna Shelite</w:t>
      </w:r>
      <w:r w:rsidRPr="00B76FE9">
        <w:rPr>
          <w:rFonts w:eastAsia="Times New Roman" w:cs="Times New Roman"/>
          <w:szCs w:val="24"/>
        </w:rPr>
        <w:t xml:space="preserve"> moved to approve them and Anthony seconded the motion. The motion carried.</w:t>
      </w:r>
    </w:p>
    <w:p w14:paraId="030FCE34" w14:textId="3BD2D67B" w:rsidR="00D21806" w:rsidRDefault="00D21806" w:rsidP="00D21806">
      <w:pPr>
        <w:pStyle w:val="Heading2"/>
      </w:pPr>
      <w:r>
        <w:t>II</w:t>
      </w:r>
      <w:r w:rsidR="00901A48">
        <w:t>I</w:t>
      </w:r>
      <w:r>
        <w:t>.</w:t>
      </w:r>
      <w:r>
        <w:tab/>
      </w:r>
      <w:r w:rsidR="00901A48" w:rsidRPr="00901A48">
        <w:t>Status Updates and Announcements</w:t>
      </w:r>
    </w:p>
    <w:p w14:paraId="0E90C1B6" w14:textId="77777777" w:rsidR="001D6F81" w:rsidRDefault="00901A48" w:rsidP="00D21806">
      <w:pPr>
        <w:rPr>
          <w:rFonts w:cs="Times New Roman"/>
          <w:szCs w:val="24"/>
        </w:rPr>
      </w:pPr>
      <w:r w:rsidRPr="00901A48">
        <w:rPr>
          <w:rFonts w:cs="Times New Roman"/>
          <w:szCs w:val="24"/>
        </w:rPr>
        <w:t xml:space="preserve">Cole </w:t>
      </w:r>
      <w:r w:rsidR="004E51CA">
        <w:rPr>
          <w:rFonts w:cs="Times New Roman"/>
          <w:szCs w:val="24"/>
        </w:rPr>
        <w:t xml:space="preserve">Robison </w:t>
      </w:r>
      <w:r w:rsidR="001D6F81">
        <w:rPr>
          <w:rFonts w:cs="Times New Roman"/>
          <w:szCs w:val="24"/>
        </w:rPr>
        <w:t>updated the group on:</w:t>
      </w:r>
    </w:p>
    <w:p w14:paraId="12972BF0" w14:textId="1BB400BF" w:rsidR="00A971B7" w:rsidRPr="00A971B7" w:rsidRDefault="00A971B7" w:rsidP="00A971B7">
      <w:pPr>
        <w:numPr>
          <w:ilvl w:val="0"/>
          <w:numId w:val="6"/>
        </w:numPr>
        <w:contextualSpacing/>
        <w:rPr>
          <w:rFonts w:eastAsia="Times New Roman" w:cs="Times New Roman"/>
          <w:szCs w:val="24"/>
        </w:rPr>
      </w:pPr>
      <w:r w:rsidRPr="00A971B7">
        <w:rPr>
          <w:rFonts w:eastAsia="Times New Roman" w:cs="Times New Roman"/>
          <w:szCs w:val="24"/>
        </w:rPr>
        <w:t xml:space="preserve">the DOJ Accessibility of Web Information and Services of State and Local Governments ANPRM, which </w:t>
      </w:r>
      <w:r>
        <w:rPr>
          <w:rFonts w:eastAsia="Times New Roman" w:cs="Times New Roman"/>
          <w:szCs w:val="24"/>
        </w:rPr>
        <w:t xml:space="preserve">got a new listing of January 2016 for an NPRM date, but </w:t>
      </w:r>
      <w:r w:rsidRPr="00A971B7">
        <w:rPr>
          <w:rFonts w:eastAsia="Times New Roman" w:cs="Times New Roman"/>
          <w:szCs w:val="24"/>
        </w:rPr>
        <w:t>has not seen any activity</w:t>
      </w:r>
    </w:p>
    <w:p w14:paraId="56371983" w14:textId="2C83B94F" w:rsidR="00A971B7" w:rsidRPr="00A971B7" w:rsidRDefault="00A971B7" w:rsidP="00A971B7">
      <w:pPr>
        <w:numPr>
          <w:ilvl w:val="0"/>
          <w:numId w:val="6"/>
        </w:numPr>
        <w:contextualSpacing/>
        <w:rPr>
          <w:rFonts w:eastAsia="Times New Roman" w:cs="Times New Roman"/>
          <w:szCs w:val="24"/>
        </w:rPr>
      </w:pPr>
      <w:r w:rsidRPr="00A971B7">
        <w:rPr>
          <w:rFonts w:eastAsia="Times New Roman" w:cs="Times New Roman"/>
          <w:szCs w:val="24"/>
        </w:rPr>
        <w:lastRenderedPageBreak/>
        <w:t xml:space="preserve">the </w:t>
      </w:r>
      <w:r>
        <w:rPr>
          <w:rFonts w:eastAsia="Times New Roman" w:cs="Times New Roman"/>
          <w:szCs w:val="24"/>
        </w:rPr>
        <w:t>Federal ICT Standards and Guidelines</w:t>
      </w:r>
      <w:r w:rsidRPr="00A971B7">
        <w:rPr>
          <w:rFonts w:eastAsia="Times New Roman" w:cs="Times New Roman"/>
          <w:szCs w:val="24"/>
        </w:rPr>
        <w:t xml:space="preserve">, which </w:t>
      </w:r>
      <w:r>
        <w:rPr>
          <w:rFonts w:eastAsia="Times New Roman" w:cs="Times New Roman"/>
          <w:szCs w:val="24"/>
        </w:rPr>
        <w:t xml:space="preserve">got a new listing of October 2016 for a final action date, but </w:t>
      </w:r>
      <w:r w:rsidRPr="00A971B7">
        <w:rPr>
          <w:rFonts w:eastAsia="Times New Roman" w:cs="Times New Roman"/>
          <w:szCs w:val="24"/>
        </w:rPr>
        <w:t>has not seen any activity</w:t>
      </w:r>
    </w:p>
    <w:p w14:paraId="0945654D" w14:textId="5A19AFCA" w:rsidR="00A971B7" w:rsidRDefault="00A971B7" w:rsidP="00A971B7">
      <w:pPr>
        <w:pStyle w:val="ListParagraph"/>
        <w:numPr>
          <w:ilvl w:val="0"/>
          <w:numId w:val="6"/>
        </w:numPr>
        <w:rPr>
          <w:rFonts w:cs="Times New Roman"/>
          <w:szCs w:val="24"/>
        </w:rPr>
      </w:pPr>
      <w:r>
        <w:rPr>
          <w:rFonts w:cs="Times New Roman"/>
          <w:szCs w:val="24"/>
        </w:rPr>
        <w:t>the December announcement of a global procurement charter by the Global Initiative for Inclusive Information and Communication Technologies (G3ict), calling on governments at all levels to promote the digital inclusion of persons with disabilities by adopting ICT procurement policies that include requirements for accessibility</w:t>
      </w:r>
    </w:p>
    <w:p w14:paraId="77CDBFCA" w14:textId="37357CCB" w:rsidR="00E57AAF" w:rsidRDefault="00E57AAF" w:rsidP="00E57AAF">
      <w:pPr>
        <w:pStyle w:val="ListParagraph"/>
        <w:numPr>
          <w:ilvl w:val="0"/>
          <w:numId w:val="6"/>
        </w:numPr>
        <w:rPr>
          <w:rFonts w:cs="Times New Roman"/>
          <w:szCs w:val="24"/>
        </w:rPr>
      </w:pPr>
      <w:r>
        <w:rPr>
          <w:rFonts w:cs="Times New Roman"/>
          <w:szCs w:val="24"/>
        </w:rPr>
        <w:t>training on AMP</w:t>
      </w:r>
    </w:p>
    <w:p w14:paraId="428AFCE3" w14:textId="729E50DB" w:rsidR="00E3109D" w:rsidRDefault="00E3109D" w:rsidP="00E3109D">
      <w:pPr>
        <w:pStyle w:val="ListParagraph"/>
        <w:numPr>
          <w:ilvl w:val="0"/>
          <w:numId w:val="6"/>
        </w:numPr>
        <w:rPr>
          <w:rFonts w:cs="Times New Roman"/>
          <w:szCs w:val="24"/>
        </w:rPr>
      </w:pPr>
      <w:r w:rsidRPr="00440F6F">
        <w:rPr>
          <w:rFonts w:cs="Times New Roman"/>
          <w:szCs w:val="24"/>
        </w:rPr>
        <w:t>the latest release of AMP</w:t>
      </w:r>
    </w:p>
    <w:p w14:paraId="3E90D699" w14:textId="7D4A993B" w:rsidR="00A971B7" w:rsidRPr="00440F6F" w:rsidRDefault="00A971B7" w:rsidP="00E3109D">
      <w:pPr>
        <w:pStyle w:val="ListParagraph"/>
        <w:numPr>
          <w:ilvl w:val="0"/>
          <w:numId w:val="6"/>
        </w:numPr>
        <w:rPr>
          <w:rFonts w:cs="Times New Roman"/>
          <w:szCs w:val="24"/>
        </w:rPr>
      </w:pPr>
      <w:r>
        <w:rPr>
          <w:rFonts w:cs="Times New Roman"/>
          <w:szCs w:val="24"/>
        </w:rPr>
        <w:t>CommonLook PDF Validator, a new, free PDF accessibility checker</w:t>
      </w:r>
    </w:p>
    <w:p w14:paraId="6B2686B0" w14:textId="51926B20" w:rsidR="00B16536" w:rsidRDefault="00A971B7" w:rsidP="00B16536">
      <w:pPr>
        <w:pStyle w:val="ListParagraph"/>
        <w:numPr>
          <w:ilvl w:val="0"/>
          <w:numId w:val="6"/>
        </w:numPr>
        <w:rPr>
          <w:rFonts w:cs="Times New Roman"/>
          <w:szCs w:val="24"/>
        </w:rPr>
      </w:pPr>
      <w:r>
        <w:rPr>
          <w:rFonts w:cs="Times New Roman"/>
          <w:szCs w:val="24"/>
        </w:rPr>
        <w:t xml:space="preserve">a survey </w:t>
      </w:r>
      <w:r w:rsidR="00FD17A2">
        <w:rPr>
          <w:rFonts w:cs="Times New Roman"/>
          <w:szCs w:val="24"/>
        </w:rPr>
        <w:t>conducted by the World Health Organization aimed at determining a priority list of assistive products</w:t>
      </w:r>
    </w:p>
    <w:p w14:paraId="58166295" w14:textId="62438AFC" w:rsidR="00791227" w:rsidRDefault="00AC44DA" w:rsidP="00D21806">
      <w:pPr>
        <w:rPr>
          <w:rFonts w:cs="Times New Roman"/>
          <w:szCs w:val="24"/>
        </w:rPr>
      </w:pPr>
      <w:r>
        <w:rPr>
          <w:rFonts w:cs="Times New Roman"/>
          <w:szCs w:val="24"/>
        </w:rPr>
        <w:t xml:space="preserve">Details are available in the meeting presentation available at </w:t>
      </w:r>
      <w:hyperlink r:id="rId7" w:history="1">
        <w:r w:rsidR="00FD17A2">
          <w:rPr>
            <w:rStyle w:val="Hyperlink"/>
            <w:rFonts w:cs="Times New Roman"/>
            <w:szCs w:val="24"/>
          </w:rPr>
          <w:t>http://oits.ks.gov/docs/kpat20160112p</w:t>
        </w:r>
      </w:hyperlink>
      <w:r>
        <w:rPr>
          <w:rFonts w:cs="Times New Roman"/>
          <w:szCs w:val="24"/>
        </w:rPr>
        <w:t>.</w:t>
      </w:r>
    </w:p>
    <w:p w14:paraId="21E2F45B" w14:textId="1B2EA1AC" w:rsidR="00E64166" w:rsidRDefault="00E64166" w:rsidP="00D21806">
      <w:pPr>
        <w:rPr>
          <w:rFonts w:cs="Times New Roman"/>
          <w:szCs w:val="24"/>
        </w:rPr>
      </w:pPr>
      <w:r>
        <w:rPr>
          <w:rFonts w:cs="Times New Roman"/>
          <w:szCs w:val="24"/>
        </w:rPr>
        <w:t>Phil White brought up the notion of standardizing on a PDF accessibility testing tool. Cole responded that the Partnership could do that if it chooses, but that the current stance is that the requirements themselves are set, in ITEC Policy 1210, and that the means an entity uses to assess compliance with that standard is up to it.</w:t>
      </w:r>
    </w:p>
    <w:p w14:paraId="582E8AD2" w14:textId="4DE56E31" w:rsidR="00D21806" w:rsidRDefault="00901A48" w:rsidP="00D21806">
      <w:pPr>
        <w:pStyle w:val="Heading2"/>
      </w:pPr>
      <w:r>
        <w:t>IV</w:t>
      </w:r>
      <w:r w:rsidR="00D21806">
        <w:t>.</w:t>
      </w:r>
      <w:r w:rsidR="00D21806">
        <w:tab/>
      </w:r>
      <w:r w:rsidR="004F0257">
        <w:t>State ADA Coordinator Report</w:t>
      </w:r>
    </w:p>
    <w:p w14:paraId="5C88DEF7" w14:textId="52AA4D10" w:rsidR="001222C0" w:rsidRDefault="00E64166" w:rsidP="00D21806">
      <w:r>
        <w:t xml:space="preserve">Anthony reported that the evening’s State of the State Address </w:t>
      </w:r>
      <w:r w:rsidR="007574C1">
        <w:t>web</w:t>
      </w:r>
      <w:r>
        <w:t>cast would not be captioned due to technical issues that arose. A transcript was to be made available on Kansas.gov.</w:t>
      </w:r>
    </w:p>
    <w:p w14:paraId="6C947A7D" w14:textId="3D72A180" w:rsidR="00361128" w:rsidRDefault="00361128" w:rsidP="00D21806">
      <w:r>
        <w:t>Martha asked if notification would be provided on the website that captioning would be unavailable. Anthony indicated that the transcript would be made available with the webcast, but that he had not had a chance to follow up further. Martha insisted that the technical basis for the lack of captioning must be properly communicated, and that Anthony should be prepared to handle a backlash if it was not.</w:t>
      </w:r>
    </w:p>
    <w:p w14:paraId="5293FDBF" w14:textId="4AE00F8F" w:rsidR="007574C1" w:rsidRDefault="007574C1" w:rsidP="00D21806">
      <w:r>
        <w:t xml:space="preserve">He also reported on three new undue burden exceptions that were requested since </w:t>
      </w:r>
      <w:r w:rsidR="00B45626">
        <w:t>his last update</w:t>
      </w:r>
      <w:r>
        <w:t>:</w:t>
      </w:r>
    </w:p>
    <w:p w14:paraId="1D068A64" w14:textId="0B80D937" w:rsidR="007574C1" w:rsidRDefault="007574C1" w:rsidP="007574C1">
      <w:pPr>
        <w:pStyle w:val="ListParagraph"/>
        <w:numPr>
          <w:ilvl w:val="0"/>
          <w:numId w:val="7"/>
        </w:numPr>
      </w:pPr>
      <w:r>
        <w:t>OITS Executive Branch Technology Modernization (EBTM) Project</w:t>
      </w:r>
      <w:r w:rsidR="00B45626">
        <w:t xml:space="preserve"> (formerly Kansas Private Government Cloud (Kansas GovCloud))</w:t>
      </w:r>
    </w:p>
    <w:p w14:paraId="09B20037" w14:textId="1358E872" w:rsidR="00B45626" w:rsidRDefault="00B45626" w:rsidP="007574C1">
      <w:pPr>
        <w:pStyle w:val="ListParagraph"/>
        <w:numPr>
          <w:ilvl w:val="0"/>
          <w:numId w:val="7"/>
        </w:numPr>
      </w:pPr>
      <w:r>
        <w:t>FHSU Enterprise Resource Planning (ERP) Implementation</w:t>
      </w:r>
    </w:p>
    <w:p w14:paraId="54DA1922" w14:textId="11683205" w:rsidR="00B45626" w:rsidRDefault="00B45626" w:rsidP="007574C1">
      <w:pPr>
        <w:pStyle w:val="ListParagraph"/>
        <w:numPr>
          <w:ilvl w:val="0"/>
          <w:numId w:val="7"/>
        </w:numPr>
      </w:pPr>
      <w:r>
        <w:t>PSU Oracle Cloud Implementation (formerly Enterprise Resource Planning (ERP))</w:t>
      </w:r>
    </w:p>
    <w:p w14:paraId="6553A096" w14:textId="76A6FC82" w:rsidR="00B45626" w:rsidRDefault="00B45626" w:rsidP="00B45626">
      <w:r>
        <w:t>All three are COTS products, and all have been instructed that alternative means of accommodation must be provided if needed.</w:t>
      </w:r>
    </w:p>
    <w:p w14:paraId="7F31F179" w14:textId="1D58E30D" w:rsidR="00B45626" w:rsidRDefault="00B45626" w:rsidP="00B45626">
      <w:r>
        <w:t xml:space="preserve">He also mentioned the Department of Administration Focus on Customer Upgrade Support (FOCUS) Project, </w:t>
      </w:r>
      <w:r w:rsidR="00361128">
        <w:t>to which, as an upgrade, a previous exception was essentially reapplied, and noted that previously cited issues with the login page had been fixed.</w:t>
      </w:r>
    </w:p>
    <w:p w14:paraId="3E693FD0" w14:textId="2A489F42" w:rsidR="00425B0E" w:rsidRDefault="00D21806" w:rsidP="00E9143C">
      <w:pPr>
        <w:pStyle w:val="Heading2"/>
      </w:pPr>
      <w:r>
        <w:lastRenderedPageBreak/>
        <w:t>V</w:t>
      </w:r>
      <w:r w:rsidR="00410C1C">
        <w:t>.</w:t>
      </w:r>
      <w:r w:rsidR="00410C1C">
        <w:tab/>
      </w:r>
      <w:r w:rsidR="004F0257">
        <w:t>ITEC Policy 1210</w:t>
      </w:r>
    </w:p>
    <w:p w14:paraId="12CB1D27" w14:textId="28444ACF" w:rsidR="00FE0965" w:rsidRDefault="00353DAF" w:rsidP="007D3042">
      <w:r>
        <w:t xml:space="preserve">Cole presented a proposal for revising ITEC Policy 1210 to position it for better handling of commercial-off-the-shelf (COTS) products. The change, drawn from the Federal Section 508 Standards and the ICT Refresh, would add a “best meets” exception to the undue burden exception, requiring, in such cases, that the product that best meets the requirements be procured. Documentation requirements would include a description of the market research performed that led to the conclusion of nonavailability of fully-conforming products, and which provisions cannot be met, as well as the basis for determining that the product to be procured best meets the requirements. </w:t>
      </w:r>
      <w:r w:rsidR="000F5B43">
        <w:t>This would alleviate difficulties encountered in trying to address this situation with only the current undue burden exception formulation (which would remain for other circumstances in which it would still apply, chiefly custom development), and would also lead to better outcomes, by requiring the examination of options—</w:t>
      </w:r>
      <w:r w:rsidR="000F5B43" w:rsidRPr="000F5B43">
        <w:rPr>
          <w:i/>
        </w:rPr>
        <w:t>prior</w:t>
      </w:r>
      <w:r w:rsidR="000F5B43">
        <w:t xml:space="preserve"> to the selection of one—that would lead to finding the most compliant (or even fully compliant) one.</w:t>
      </w:r>
    </w:p>
    <w:p w14:paraId="5EF6AE74" w14:textId="6F309864" w:rsidR="00B554C0" w:rsidRDefault="00B554C0" w:rsidP="007D3042">
      <w:r w:rsidRPr="00B554C0">
        <w:t>John Martello moved that the KPAT empower Cole with adoption of the draft changes on reviewing accessibility of C</w:t>
      </w:r>
      <w:r>
        <w:t>OTS products prior to purchase.</w:t>
      </w:r>
      <w:r w:rsidRPr="00B554C0">
        <w:t xml:space="preserve"> Mike Burgess seconded.  </w:t>
      </w:r>
      <w:r>
        <w:t>The m</w:t>
      </w:r>
      <w:r w:rsidRPr="00B554C0">
        <w:t xml:space="preserve">otion carried.  </w:t>
      </w:r>
    </w:p>
    <w:p w14:paraId="44684B52" w14:textId="2B120E53" w:rsidR="004F0257" w:rsidRDefault="004F0257" w:rsidP="004F0257">
      <w:pPr>
        <w:pStyle w:val="Heading2"/>
      </w:pPr>
      <w:r>
        <w:t>VI.</w:t>
      </w:r>
      <w:r>
        <w:tab/>
        <w:t>Alchemy</w:t>
      </w:r>
    </w:p>
    <w:p w14:paraId="0FD26C81" w14:textId="7A94047B" w:rsidR="004F0257" w:rsidRDefault="00063321" w:rsidP="007D3042">
      <w:r>
        <w:t>Cole then introduced Alchemy, a new component of AMP. Alchemy is a browser extension that provides testing in the browser, as the previous AMP Toolbars do, but also—with an additional subscription—adds some capability to fix issues as well.</w:t>
      </w:r>
    </w:p>
    <w:sectPr w:rsidR="004F0257" w:rsidSect="008249A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27C3E" w14:textId="77777777" w:rsidR="008E0B0B" w:rsidRDefault="008E0B0B" w:rsidP="006414CD">
      <w:pPr>
        <w:spacing w:after="0" w:line="240" w:lineRule="auto"/>
      </w:pPr>
      <w:r>
        <w:separator/>
      </w:r>
    </w:p>
  </w:endnote>
  <w:endnote w:type="continuationSeparator" w:id="0">
    <w:p w14:paraId="6F7F01DD" w14:textId="77777777" w:rsidR="008E0B0B" w:rsidRDefault="008E0B0B" w:rsidP="006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88853" w14:textId="77777777" w:rsidR="008F6009" w:rsidRDefault="008F6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327250"/>
      <w:docPartObj>
        <w:docPartGallery w:val="Page Numbers (Bottom of Page)"/>
        <w:docPartUnique/>
      </w:docPartObj>
    </w:sdtPr>
    <w:sdtEndPr>
      <w:rPr>
        <w:noProof/>
      </w:rPr>
    </w:sdtEndPr>
    <w:sdtContent>
      <w:p w14:paraId="62B92842" w14:textId="7E1D6C5D" w:rsidR="004462DE" w:rsidRDefault="004462DE">
        <w:pPr>
          <w:pStyle w:val="Footer"/>
          <w:jc w:val="center"/>
        </w:pPr>
        <w:r>
          <w:fldChar w:fldCharType="begin"/>
        </w:r>
        <w:r>
          <w:instrText xml:space="preserve"> PAGE   \* MERGEFORMAT </w:instrText>
        </w:r>
        <w:r>
          <w:fldChar w:fldCharType="separate"/>
        </w:r>
        <w:r w:rsidR="00B646AA">
          <w:rPr>
            <w:noProof/>
          </w:rPr>
          <w:t>2</w:t>
        </w:r>
        <w:r>
          <w:rPr>
            <w:noProof/>
          </w:rPr>
          <w:fldChar w:fldCharType="end"/>
        </w:r>
      </w:p>
    </w:sdtContent>
  </w:sdt>
  <w:p w14:paraId="627A5796" w14:textId="77777777" w:rsidR="004462DE" w:rsidRDefault="00446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2BCA" w14:textId="77777777" w:rsidR="008F6009" w:rsidRDefault="008F6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53A56" w14:textId="77777777" w:rsidR="008E0B0B" w:rsidRDefault="008E0B0B" w:rsidP="006414CD">
      <w:pPr>
        <w:spacing w:after="0" w:line="240" w:lineRule="auto"/>
      </w:pPr>
      <w:r>
        <w:separator/>
      </w:r>
    </w:p>
  </w:footnote>
  <w:footnote w:type="continuationSeparator" w:id="0">
    <w:p w14:paraId="03AECBFC" w14:textId="77777777" w:rsidR="008E0B0B" w:rsidRDefault="008E0B0B" w:rsidP="00641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BD1A" w14:textId="17C20BFE" w:rsidR="004462DE" w:rsidRDefault="00446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2822" w14:textId="0A52D5DC" w:rsidR="004462DE" w:rsidRDefault="00446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E5955" w14:textId="2ABC602B" w:rsidR="004462DE" w:rsidRDefault="0044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886"/>
    <w:multiLevelType w:val="hybridMultilevel"/>
    <w:tmpl w:val="C7FEEAE0"/>
    <w:lvl w:ilvl="0" w:tplc="311C5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42A8"/>
    <w:multiLevelType w:val="hybridMultilevel"/>
    <w:tmpl w:val="BFAC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A2BA9"/>
    <w:multiLevelType w:val="hybridMultilevel"/>
    <w:tmpl w:val="AF002316"/>
    <w:lvl w:ilvl="0" w:tplc="288A91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E21465"/>
    <w:multiLevelType w:val="hybridMultilevel"/>
    <w:tmpl w:val="19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C2F07"/>
    <w:multiLevelType w:val="hybridMultilevel"/>
    <w:tmpl w:val="4B069C86"/>
    <w:lvl w:ilvl="0" w:tplc="56686E2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713799"/>
    <w:multiLevelType w:val="hybridMultilevel"/>
    <w:tmpl w:val="46B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852443"/>
    <w:multiLevelType w:val="hybridMultilevel"/>
    <w:tmpl w:val="AFD06C50"/>
    <w:lvl w:ilvl="0" w:tplc="AD8A36E8">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68"/>
    <w:rsid w:val="00020156"/>
    <w:rsid w:val="00047BA4"/>
    <w:rsid w:val="000514EC"/>
    <w:rsid w:val="0005774B"/>
    <w:rsid w:val="00063321"/>
    <w:rsid w:val="000A0BE8"/>
    <w:rsid w:val="000C0DB6"/>
    <w:rsid w:val="000C331C"/>
    <w:rsid w:val="000C797B"/>
    <w:rsid w:val="000F02A3"/>
    <w:rsid w:val="000F5B43"/>
    <w:rsid w:val="000F69DF"/>
    <w:rsid w:val="001124FB"/>
    <w:rsid w:val="001222C0"/>
    <w:rsid w:val="0012238C"/>
    <w:rsid w:val="00133BA9"/>
    <w:rsid w:val="0015254E"/>
    <w:rsid w:val="00157070"/>
    <w:rsid w:val="00161076"/>
    <w:rsid w:val="00166744"/>
    <w:rsid w:val="001A3E6D"/>
    <w:rsid w:val="001B372A"/>
    <w:rsid w:val="001D513F"/>
    <w:rsid w:val="001D6F81"/>
    <w:rsid w:val="001E4E06"/>
    <w:rsid w:val="00210F26"/>
    <w:rsid w:val="00221C53"/>
    <w:rsid w:val="002234C3"/>
    <w:rsid w:val="00241900"/>
    <w:rsid w:val="002457BC"/>
    <w:rsid w:val="00254929"/>
    <w:rsid w:val="00266D77"/>
    <w:rsid w:val="00280E05"/>
    <w:rsid w:val="002A051E"/>
    <w:rsid w:val="002A5807"/>
    <w:rsid w:val="002B006A"/>
    <w:rsid w:val="002B2DFE"/>
    <w:rsid w:val="002D2866"/>
    <w:rsid w:val="002D4158"/>
    <w:rsid w:val="002D5AA4"/>
    <w:rsid w:val="002E5349"/>
    <w:rsid w:val="00311902"/>
    <w:rsid w:val="00317BE8"/>
    <w:rsid w:val="0032759E"/>
    <w:rsid w:val="00353DAF"/>
    <w:rsid w:val="00361128"/>
    <w:rsid w:val="00366177"/>
    <w:rsid w:val="0039608F"/>
    <w:rsid w:val="003A6E67"/>
    <w:rsid w:val="003C70C0"/>
    <w:rsid w:val="003E6956"/>
    <w:rsid w:val="00410C1C"/>
    <w:rsid w:val="00425B0E"/>
    <w:rsid w:val="00430742"/>
    <w:rsid w:val="00440F6F"/>
    <w:rsid w:val="00444134"/>
    <w:rsid w:val="004462DE"/>
    <w:rsid w:val="00451AC8"/>
    <w:rsid w:val="004521CA"/>
    <w:rsid w:val="004529B8"/>
    <w:rsid w:val="0046050E"/>
    <w:rsid w:val="004605AA"/>
    <w:rsid w:val="00463CEC"/>
    <w:rsid w:val="004720BF"/>
    <w:rsid w:val="00485CE4"/>
    <w:rsid w:val="004A13BB"/>
    <w:rsid w:val="004A79D0"/>
    <w:rsid w:val="004A7F20"/>
    <w:rsid w:val="004B0E16"/>
    <w:rsid w:val="004B3B24"/>
    <w:rsid w:val="004E0A05"/>
    <w:rsid w:val="004E51CA"/>
    <w:rsid w:val="004F0257"/>
    <w:rsid w:val="00502C99"/>
    <w:rsid w:val="005167E9"/>
    <w:rsid w:val="00517CE9"/>
    <w:rsid w:val="00521F6D"/>
    <w:rsid w:val="0054271C"/>
    <w:rsid w:val="00552444"/>
    <w:rsid w:val="00553CF9"/>
    <w:rsid w:val="00570949"/>
    <w:rsid w:val="00571BE5"/>
    <w:rsid w:val="0057375E"/>
    <w:rsid w:val="00581239"/>
    <w:rsid w:val="00585DDD"/>
    <w:rsid w:val="00595622"/>
    <w:rsid w:val="005A33B0"/>
    <w:rsid w:val="005C5834"/>
    <w:rsid w:val="005E23C6"/>
    <w:rsid w:val="00606F4A"/>
    <w:rsid w:val="006414CD"/>
    <w:rsid w:val="00642AA3"/>
    <w:rsid w:val="0064318C"/>
    <w:rsid w:val="00653589"/>
    <w:rsid w:val="00676378"/>
    <w:rsid w:val="006B1EF6"/>
    <w:rsid w:val="006B2DCD"/>
    <w:rsid w:val="006C4F53"/>
    <w:rsid w:val="006C7439"/>
    <w:rsid w:val="006D121F"/>
    <w:rsid w:val="006E3A2A"/>
    <w:rsid w:val="006F2FA6"/>
    <w:rsid w:val="00706968"/>
    <w:rsid w:val="0073118D"/>
    <w:rsid w:val="0073311C"/>
    <w:rsid w:val="007418B8"/>
    <w:rsid w:val="007519B4"/>
    <w:rsid w:val="007574C1"/>
    <w:rsid w:val="00791227"/>
    <w:rsid w:val="00797521"/>
    <w:rsid w:val="007A4DBE"/>
    <w:rsid w:val="007D3042"/>
    <w:rsid w:val="007D4F08"/>
    <w:rsid w:val="007F565F"/>
    <w:rsid w:val="007F5C54"/>
    <w:rsid w:val="00812EB9"/>
    <w:rsid w:val="00815D6F"/>
    <w:rsid w:val="008249A4"/>
    <w:rsid w:val="00843B64"/>
    <w:rsid w:val="00851CAA"/>
    <w:rsid w:val="00870805"/>
    <w:rsid w:val="00876256"/>
    <w:rsid w:val="0088103E"/>
    <w:rsid w:val="0089510A"/>
    <w:rsid w:val="008A3BDB"/>
    <w:rsid w:val="008C4FE5"/>
    <w:rsid w:val="008E0B0B"/>
    <w:rsid w:val="008F6009"/>
    <w:rsid w:val="00901A48"/>
    <w:rsid w:val="00932F45"/>
    <w:rsid w:val="00937742"/>
    <w:rsid w:val="00953B40"/>
    <w:rsid w:val="00973CFB"/>
    <w:rsid w:val="00A12B09"/>
    <w:rsid w:val="00A404B7"/>
    <w:rsid w:val="00A6701C"/>
    <w:rsid w:val="00A955A1"/>
    <w:rsid w:val="00A971B7"/>
    <w:rsid w:val="00AA31DC"/>
    <w:rsid w:val="00AA6668"/>
    <w:rsid w:val="00AC44DA"/>
    <w:rsid w:val="00B12AC4"/>
    <w:rsid w:val="00B16536"/>
    <w:rsid w:val="00B313DC"/>
    <w:rsid w:val="00B353CD"/>
    <w:rsid w:val="00B45626"/>
    <w:rsid w:val="00B554C0"/>
    <w:rsid w:val="00B646AA"/>
    <w:rsid w:val="00B66198"/>
    <w:rsid w:val="00B75129"/>
    <w:rsid w:val="00B76FE9"/>
    <w:rsid w:val="00B92996"/>
    <w:rsid w:val="00B961C9"/>
    <w:rsid w:val="00BB1E6E"/>
    <w:rsid w:val="00BB43A9"/>
    <w:rsid w:val="00BC1864"/>
    <w:rsid w:val="00BE28F8"/>
    <w:rsid w:val="00C06941"/>
    <w:rsid w:val="00C12EDB"/>
    <w:rsid w:val="00C27390"/>
    <w:rsid w:val="00C36D39"/>
    <w:rsid w:val="00C54349"/>
    <w:rsid w:val="00C6465F"/>
    <w:rsid w:val="00C84FF0"/>
    <w:rsid w:val="00C862BC"/>
    <w:rsid w:val="00CB686D"/>
    <w:rsid w:val="00CD1CDA"/>
    <w:rsid w:val="00CF6677"/>
    <w:rsid w:val="00D03EFC"/>
    <w:rsid w:val="00D04940"/>
    <w:rsid w:val="00D15AAD"/>
    <w:rsid w:val="00D21806"/>
    <w:rsid w:val="00D236C7"/>
    <w:rsid w:val="00D335D7"/>
    <w:rsid w:val="00D36609"/>
    <w:rsid w:val="00DC20DA"/>
    <w:rsid w:val="00DC2F94"/>
    <w:rsid w:val="00DC62D6"/>
    <w:rsid w:val="00DC66D4"/>
    <w:rsid w:val="00E05FAA"/>
    <w:rsid w:val="00E212A9"/>
    <w:rsid w:val="00E3109D"/>
    <w:rsid w:val="00E57AAF"/>
    <w:rsid w:val="00E64166"/>
    <w:rsid w:val="00E666E0"/>
    <w:rsid w:val="00E7328C"/>
    <w:rsid w:val="00E77588"/>
    <w:rsid w:val="00E9143C"/>
    <w:rsid w:val="00E92033"/>
    <w:rsid w:val="00ED6599"/>
    <w:rsid w:val="00ED7F34"/>
    <w:rsid w:val="00EE2AF3"/>
    <w:rsid w:val="00EE5E26"/>
    <w:rsid w:val="00EF43F7"/>
    <w:rsid w:val="00F10B40"/>
    <w:rsid w:val="00F4468A"/>
    <w:rsid w:val="00F566E6"/>
    <w:rsid w:val="00F622F1"/>
    <w:rsid w:val="00F76505"/>
    <w:rsid w:val="00F972D5"/>
    <w:rsid w:val="00FA4C2D"/>
    <w:rsid w:val="00FD17A2"/>
    <w:rsid w:val="00FE0965"/>
    <w:rsid w:val="00FE617B"/>
    <w:rsid w:val="00FF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2AEEF135"/>
  <w15:docId w15:val="{E45D7B6B-2B0C-4C34-92BF-5293EB39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AC44DA"/>
    <w:rPr>
      <w:color w:val="0000FF" w:themeColor="hyperlink"/>
      <w:u w:val="single"/>
    </w:rPr>
  </w:style>
  <w:style w:type="character" w:styleId="FollowedHyperlink">
    <w:name w:val="FollowedHyperlink"/>
    <w:basedOn w:val="DefaultParagraphFont"/>
    <w:uiPriority w:val="99"/>
    <w:semiHidden/>
    <w:unhideWhenUsed/>
    <w:rsid w:val="000F0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25609">
      <w:bodyDiv w:val="1"/>
      <w:marLeft w:val="0"/>
      <w:marRight w:val="0"/>
      <w:marTop w:val="0"/>
      <w:marBottom w:val="0"/>
      <w:divBdr>
        <w:top w:val="none" w:sz="0" w:space="0" w:color="auto"/>
        <w:left w:val="none" w:sz="0" w:space="0" w:color="auto"/>
        <w:bottom w:val="none" w:sz="0" w:space="0" w:color="auto"/>
        <w:right w:val="none" w:sz="0" w:space="0" w:color="auto"/>
      </w:divBdr>
    </w:div>
    <w:div w:id="513305333">
      <w:bodyDiv w:val="1"/>
      <w:marLeft w:val="0"/>
      <w:marRight w:val="0"/>
      <w:marTop w:val="0"/>
      <w:marBottom w:val="0"/>
      <w:divBdr>
        <w:top w:val="none" w:sz="0" w:space="0" w:color="auto"/>
        <w:left w:val="none" w:sz="0" w:space="0" w:color="auto"/>
        <w:bottom w:val="none" w:sz="0" w:space="0" w:color="auto"/>
        <w:right w:val="none" w:sz="0" w:space="0" w:color="auto"/>
      </w:divBdr>
    </w:div>
    <w:div w:id="833255347">
      <w:bodyDiv w:val="1"/>
      <w:marLeft w:val="0"/>
      <w:marRight w:val="0"/>
      <w:marTop w:val="0"/>
      <w:marBottom w:val="0"/>
      <w:divBdr>
        <w:top w:val="none" w:sz="0" w:space="0" w:color="auto"/>
        <w:left w:val="none" w:sz="0" w:space="0" w:color="auto"/>
        <w:bottom w:val="none" w:sz="0" w:space="0" w:color="auto"/>
        <w:right w:val="none" w:sz="0" w:space="0" w:color="auto"/>
      </w:divBdr>
    </w:div>
    <w:div w:id="936444094">
      <w:bodyDiv w:val="1"/>
      <w:marLeft w:val="0"/>
      <w:marRight w:val="0"/>
      <w:marTop w:val="0"/>
      <w:marBottom w:val="0"/>
      <w:divBdr>
        <w:top w:val="none" w:sz="0" w:space="0" w:color="auto"/>
        <w:left w:val="none" w:sz="0" w:space="0" w:color="auto"/>
        <w:bottom w:val="none" w:sz="0" w:space="0" w:color="auto"/>
        <w:right w:val="none" w:sz="0" w:space="0" w:color="auto"/>
      </w:divBdr>
    </w:div>
    <w:div w:id="961762147">
      <w:bodyDiv w:val="1"/>
      <w:marLeft w:val="0"/>
      <w:marRight w:val="0"/>
      <w:marTop w:val="0"/>
      <w:marBottom w:val="0"/>
      <w:divBdr>
        <w:top w:val="none" w:sz="0" w:space="0" w:color="auto"/>
        <w:left w:val="none" w:sz="0" w:space="0" w:color="auto"/>
        <w:bottom w:val="none" w:sz="0" w:space="0" w:color="auto"/>
        <w:right w:val="none" w:sz="0" w:space="0" w:color="auto"/>
      </w:divBdr>
    </w:div>
    <w:div w:id="1014304720">
      <w:bodyDiv w:val="1"/>
      <w:marLeft w:val="0"/>
      <w:marRight w:val="0"/>
      <w:marTop w:val="0"/>
      <w:marBottom w:val="0"/>
      <w:divBdr>
        <w:top w:val="none" w:sz="0" w:space="0" w:color="auto"/>
        <w:left w:val="none" w:sz="0" w:space="0" w:color="auto"/>
        <w:bottom w:val="none" w:sz="0" w:space="0" w:color="auto"/>
        <w:right w:val="none" w:sz="0" w:space="0" w:color="auto"/>
      </w:divBdr>
    </w:div>
    <w:div w:id="1615677464">
      <w:bodyDiv w:val="1"/>
      <w:marLeft w:val="0"/>
      <w:marRight w:val="0"/>
      <w:marTop w:val="0"/>
      <w:marBottom w:val="0"/>
      <w:divBdr>
        <w:top w:val="none" w:sz="0" w:space="0" w:color="auto"/>
        <w:left w:val="none" w:sz="0" w:space="0" w:color="auto"/>
        <w:bottom w:val="none" w:sz="0" w:space="0" w:color="auto"/>
        <w:right w:val="none" w:sz="0" w:space="0" w:color="auto"/>
      </w:divBdr>
    </w:div>
    <w:div w:id="1755589929">
      <w:bodyDiv w:val="1"/>
      <w:marLeft w:val="0"/>
      <w:marRight w:val="0"/>
      <w:marTop w:val="0"/>
      <w:marBottom w:val="0"/>
      <w:divBdr>
        <w:top w:val="none" w:sz="0" w:space="0" w:color="auto"/>
        <w:left w:val="none" w:sz="0" w:space="0" w:color="auto"/>
        <w:bottom w:val="none" w:sz="0" w:space="0" w:color="auto"/>
        <w:right w:val="none" w:sz="0" w:space="0" w:color="auto"/>
      </w:divBdr>
    </w:div>
    <w:div w:id="1762722022">
      <w:bodyDiv w:val="1"/>
      <w:marLeft w:val="0"/>
      <w:marRight w:val="0"/>
      <w:marTop w:val="0"/>
      <w:marBottom w:val="0"/>
      <w:divBdr>
        <w:top w:val="none" w:sz="0" w:space="0" w:color="auto"/>
        <w:left w:val="none" w:sz="0" w:space="0" w:color="auto"/>
        <w:bottom w:val="none" w:sz="0" w:space="0" w:color="auto"/>
        <w:right w:val="none" w:sz="0" w:space="0" w:color="auto"/>
      </w:divBdr>
    </w:div>
    <w:div w:id="18611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its.ks.gov/docs/kpat20160112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2016</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Gabehart;Cole.Robison@ks.gov</dc:creator>
  <cp:lastModifiedBy>Robison, Cole [EISU]</cp:lastModifiedBy>
  <cp:revision>45</cp:revision>
  <dcterms:created xsi:type="dcterms:W3CDTF">2015-04-16T14:37:00Z</dcterms:created>
  <dcterms:modified xsi:type="dcterms:W3CDTF">2017-04-27T15:44:00Z</dcterms:modified>
</cp:coreProperties>
</file>